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95" w:rsidRPr="00274695" w:rsidRDefault="00274695" w:rsidP="00274695">
      <w:pPr>
        <w:widowControl w:val="0"/>
        <w:autoSpaceDE w:val="0"/>
        <w:autoSpaceDN w:val="0"/>
        <w:adjustRightInd w:val="0"/>
        <w:ind w:left="5103"/>
        <w:outlineLvl w:val="1"/>
        <w:rPr>
          <w:rFonts w:ascii="Times New Roman" w:hAnsi="Times New Roman"/>
          <w:sz w:val="22"/>
          <w:szCs w:val="22"/>
        </w:rPr>
      </w:pPr>
      <w:r w:rsidRPr="00274695">
        <w:rPr>
          <w:rFonts w:ascii="Times New Roman" w:hAnsi="Times New Roman"/>
          <w:sz w:val="22"/>
          <w:szCs w:val="22"/>
        </w:rPr>
        <w:t xml:space="preserve">Приложение </w:t>
      </w:r>
    </w:p>
    <w:p w:rsidR="00274695" w:rsidRPr="00274695" w:rsidRDefault="00274695" w:rsidP="00274695">
      <w:pPr>
        <w:widowControl w:val="0"/>
        <w:autoSpaceDE w:val="0"/>
        <w:autoSpaceDN w:val="0"/>
        <w:adjustRightInd w:val="0"/>
        <w:ind w:left="5103"/>
        <w:rPr>
          <w:rFonts w:ascii="Times New Roman" w:hAnsi="Times New Roman"/>
          <w:sz w:val="22"/>
          <w:szCs w:val="22"/>
        </w:rPr>
      </w:pPr>
      <w:r w:rsidRPr="00274695">
        <w:rPr>
          <w:rFonts w:ascii="Times New Roman" w:hAnsi="Times New Roman"/>
          <w:sz w:val="22"/>
          <w:szCs w:val="22"/>
        </w:rPr>
        <w:t xml:space="preserve">к постановлению Администрации </w:t>
      </w:r>
    </w:p>
    <w:p w:rsidR="00274695" w:rsidRPr="00274695" w:rsidRDefault="00274695" w:rsidP="00274695">
      <w:pPr>
        <w:widowControl w:val="0"/>
        <w:autoSpaceDE w:val="0"/>
        <w:autoSpaceDN w:val="0"/>
        <w:adjustRightInd w:val="0"/>
        <w:ind w:left="5103"/>
        <w:rPr>
          <w:rFonts w:ascii="Times New Roman" w:hAnsi="Times New Roman"/>
          <w:sz w:val="22"/>
          <w:szCs w:val="22"/>
        </w:rPr>
      </w:pPr>
      <w:r w:rsidRPr="00274695">
        <w:rPr>
          <w:rFonts w:ascii="Times New Roman" w:hAnsi="Times New Roman"/>
          <w:sz w:val="22"/>
          <w:szCs w:val="22"/>
        </w:rPr>
        <w:t>муниципального района</w:t>
      </w:r>
    </w:p>
    <w:p w:rsidR="00274695" w:rsidRPr="00274695" w:rsidRDefault="00274695" w:rsidP="00274695">
      <w:pPr>
        <w:widowControl w:val="0"/>
        <w:autoSpaceDE w:val="0"/>
        <w:autoSpaceDN w:val="0"/>
        <w:adjustRightInd w:val="0"/>
        <w:ind w:left="5103"/>
        <w:rPr>
          <w:rFonts w:ascii="Times New Roman" w:hAnsi="Times New Roman"/>
          <w:sz w:val="22"/>
          <w:szCs w:val="22"/>
        </w:rPr>
      </w:pPr>
      <w:r w:rsidRPr="00274695">
        <w:rPr>
          <w:rFonts w:ascii="Times New Roman" w:hAnsi="Times New Roman"/>
          <w:sz w:val="22"/>
          <w:szCs w:val="22"/>
        </w:rPr>
        <w:t xml:space="preserve">от </w:t>
      </w:r>
      <w:r w:rsidR="00BD1BAC">
        <w:rPr>
          <w:rFonts w:ascii="Times New Roman" w:hAnsi="Times New Roman"/>
          <w:sz w:val="22"/>
          <w:szCs w:val="22"/>
        </w:rPr>
        <w:t>________№ ______</w:t>
      </w:r>
    </w:p>
    <w:p w:rsidR="00274695" w:rsidRDefault="00274695" w:rsidP="00274695">
      <w:pPr>
        <w:pStyle w:val="ConsPlusNormal"/>
        <w:widowControl/>
        <w:ind w:left="10065"/>
        <w:outlineLvl w:val="2"/>
        <w:rPr>
          <w:rFonts w:ascii="Times New Roman" w:hAnsi="Times New Roman" w:cs="Times New Roman"/>
          <w:sz w:val="28"/>
          <w:szCs w:val="28"/>
        </w:rPr>
      </w:pPr>
    </w:p>
    <w:p w:rsidR="00274695" w:rsidRPr="00102292" w:rsidRDefault="00274695" w:rsidP="00AD35FE">
      <w:pPr>
        <w:pStyle w:val="ConsPlusNormal"/>
        <w:ind w:firstLine="0"/>
        <w:jc w:val="center"/>
        <w:outlineLvl w:val="1"/>
        <w:rPr>
          <w:rFonts w:ascii="Times New Roman" w:hAnsi="Times New Roman" w:cs="Times New Roman"/>
          <w:b/>
          <w:sz w:val="26"/>
          <w:szCs w:val="26"/>
        </w:rPr>
      </w:pPr>
      <w:r w:rsidRPr="00102292">
        <w:rPr>
          <w:rFonts w:ascii="Times New Roman" w:hAnsi="Times New Roman" w:cs="Times New Roman"/>
          <w:b/>
          <w:sz w:val="26"/>
          <w:szCs w:val="26"/>
        </w:rPr>
        <w:t>1. Паспорт муниципальной Программы</w:t>
      </w:r>
      <w:r w:rsidR="00AD35FE">
        <w:rPr>
          <w:rFonts w:ascii="Times New Roman" w:hAnsi="Times New Roman" w:cs="Times New Roman"/>
          <w:b/>
          <w:sz w:val="26"/>
          <w:szCs w:val="26"/>
        </w:rPr>
        <w:t xml:space="preserve"> </w:t>
      </w:r>
    </w:p>
    <w:p w:rsidR="00274695" w:rsidRPr="00274695" w:rsidRDefault="00274695" w:rsidP="00274695">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7462"/>
      </w:tblGrid>
      <w:tr w:rsidR="00274695" w:rsidRPr="00274695" w:rsidTr="008F307F">
        <w:tc>
          <w:tcPr>
            <w:tcW w:w="2098" w:type="dxa"/>
            <w:tcBorders>
              <w:top w:val="single" w:sz="4" w:space="0" w:color="auto"/>
              <w:bottom w:val="single" w:sz="4" w:space="0" w:color="auto"/>
            </w:tcBorders>
          </w:tcPr>
          <w:p w:rsidR="00274695" w:rsidRPr="00274695" w:rsidRDefault="00932779" w:rsidP="0027469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Наименование муниципальной п</w:t>
            </w:r>
            <w:r w:rsidR="00274695" w:rsidRPr="00274695">
              <w:rPr>
                <w:rFonts w:ascii="Times New Roman" w:hAnsi="Times New Roman" w:cs="Times New Roman"/>
                <w:sz w:val="24"/>
                <w:szCs w:val="24"/>
              </w:rPr>
              <w:t>рограммы</w:t>
            </w:r>
          </w:p>
        </w:tc>
        <w:tc>
          <w:tcPr>
            <w:tcW w:w="7462" w:type="dxa"/>
            <w:tcBorders>
              <w:top w:val="single" w:sz="4" w:space="0" w:color="auto"/>
              <w:bottom w:val="single" w:sz="4" w:space="0" w:color="auto"/>
            </w:tcBorders>
          </w:tcPr>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«Развитие малого и среднего предпринимательства в Таймырском Долгано-Ненецком муниципальном районе» (далее - Программа)</w:t>
            </w:r>
          </w:p>
        </w:tc>
      </w:tr>
      <w:tr w:rsidR="00274695" w:rsidRPr="00274695" w:rsidTr="008F307F">
        <w:tc>
          <w:tcPr>
            <w:tcW w:w="2098" w:type="dxa"/>
            <w:tcBorders>
              <w:top w:val="single" w:sz="4" w:space="0" w:color="auto"/>
              <w:bottom w:val="nil"/>
            </w:tcBorders>
          </w:tcPr>
          <w:p w:rsidR="00274695" w:rsidRPr="00274695" w:rsidRDefault="00274695" w:rsidP="00274695">
            <w:pPr>
              <w:pStyle w:val="ConsPlusNormal"/>
              <w:ind w:firstLine="0"/>
              <w:rPr>
                <w:rFonts w:ascii="Times New Roman" w:hAnsi="Times New Roman" w:cs="Times New Roman"/>
                <w:sz w:val="24"/>
                <w:szCs w:val="24"/>
              </w:rPr>
            </w:pPr>
            <w:r w:rsidRPr="00274695">
              <w:rPr>
                <w:rFonts w:ascii="Times New Roman" w:hAnsi="Times New Roman" w:cs="Times New Roman"/>
                <w:sz w:val="24"/>
                <w:szCs w:val="24"/>
              </w:rPr>
              <w:t>Основани</w:t>
            </w:r>
            <w:r w:rsidR="00932779">
              <w:rPr>
                <w:rFonts w:ascii="Times New Roman" w:hAnsi="Times New Roman" w:cs="Times New Roman"/>
                <w:sz w:val="24"/>
                <w:szCs w:val="24"/>
              </w:rPr>
              <w:t>я для разработки муниципальной п</w:t>
            </w:r>
            <w:r w:rsidRPr="00274695">
              <w:rPr>
                <w:rFonts w:ascii="Times New Roman" w:hAnsi="Times New Roman" w:cs="Times New Roman"/>
                <w:sz w:val="24"/>
                <w:szCs w:val="24"/>
              </w:rPr>
              <w:t>рограммы</w:t>
            </w:r>
          </w:p>
        </w:tc>
        <w:tc>
          <w:tcPr>
            <w:tcW w:w="7462" w:type="dxa"/>
            <w:tcBorders>
              <w:top w:val="single" w:sz="4" w:space="0" w:color="auto"/>
              <w:bottom w:val="nil"/>
            </w:tcBorders>
          </w:tcPr>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Статья 179 Бюджетного кодекса Российской Федерации.</w:t>
            </w:r>
          </w:p>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Распоряжение Администрации Таймырского Долгано-Ненецкого муниципального района от 13</w:t>
            </w:r>
            <w:r w:rsidR="00804AC6">
              <w:rPr>
                <w:rFonts w:ascii="Times New Roman" w:hAnsi="Times New Roman" w:cs="Times New Roman"/>
                <w:sz w:val="24"/>
                <w:szCs w:val="24"/>
              </w:rPr>
              <w:t>.09.2013 № 551 «Об утверждении п</w:t>
            </w:r>
            <w:r w:rsidRPr="00274695">
              <w:rPr>
                <w:rFonts w:ascii="Times New Roman" w:hAnsi="Times New Roman" w:cs="Times New Roman"/>
                <w:sz w:val="24"/>
                <w:szCs w:val="24"/>
              </w:rPr>
              <w:t>еречня муниципальных программ Таймырского Долгано-Ненецкого муниципального района</w:t>
            </w:r>
            <w:r w:rsidR="00804AC6">
              <w:rPr>
                <w:rFonts w:ascii="Times New Roman" w:hAnsi="Times New Roman" w:cs="Times New Roman"/>
                <w:sz w:val="24"/>
                <w:szCs w:val="24"/>
              </w:rPr>
              <w:t>, предлагаемых к реализации» (в редакции от 18.04.2018 № 413</w:t>
            </w:r>
            <w:r w:rsidRPr="00274695">
              <w:rPr>
                <w:rFonts w:ascii="Times New Roman" w:hAnsi="Times New Roman" w:cs="Times New Roman"/>
                <w:sz w:val="24"/>
                <w:szCs w:val="24"/>
              </w:rPr>
              <w:t>-а)</w:t>
            </w:r>
            <w:bookmarkStart w:id="0" w:name="_GoBack"/>
            <w:bookmarkEnd w:id="0"/>
          </w:p>
        </w:tc>
      </w:tr>
      <w:tr w:rsidR="00274695" w:rsidRPr="00274695" w:rsidTr="008F307F">
        <w:tblPrEx>
          <w:tblBorders>
            <w:insideH w:val="single" w:sz="4" w:space="0" w:color="auto"/>
          </w:tblBorders>
        </w:tblPrEx>
        <w:tc>
          <w:tcPr>
            <w:tcW w:w="2098" w:type="dxa"/>
          </w:tcPr>
          <w:p w:rsidR="00274695" w:rsidRPr="00274695" w:rsidRDefault="00274695" w:rsidP="00274695">
            <w:pPr>
              <w:pStyle w:val="ConsPlusNormal"/>
              <w:ind w:firstLine="0"/>
              <w:jc w:val="both"/>
              <w:rPr>
                <w:rFonts w:ascii="Times New Roman" w:hAnsi="Times New Roman" w:cs="Times New Roman"/>
                <w:sz w:val="24"/>
                <w:szCs w:val="24"/>
              </w:rPr>
            </w:pPr>
            <w:r w:rsidRPr="00274695">
              <w:rPr>
                <w:rFonts w:ascii="Times New Roman" w:hAnsi="Times New Roman" w:cs="Times New Roman"/>
                <w:sz w:val="24"/>
                <w:szCs w:val="24"/>
              </w:rPr>
              <w:t>Ответстве</w:t>
            </w:r>
            <w:r w:rsidR="00932779">
              <w:rPr>
                <w:rFonts w:ascii="Times New Roman" w:hAnsi="Times New Roman" w:cs="Times New Roman"/>
                <w:sz w:val="24"/>
                <w:szCs w:val="24"/>
              </w:rPr>
              <w:t>нный исполнитель муниципальной п</w:t>
            </w:r>
            <w:r w:rsidRPr="00274695">
              <w:rPr>
                <w:rFonts w:ascii="Times New Roman" w:hAnsi="Times New Roman" w:cs="Times New Roman"/>
                <w:sz w:val="24"/>
                <w:szCs w:val="24"/>
              </w:rPr>
              <w:t>рограммы</w:t>
            </w:r>
          </w:p>
        </w:tc>
        <w:tc>
          <w:tcPr>
            <w:tcW w:w="7462" w:type="dxa"/>
          </w:tcPr>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Управление муниципального заказа и потребительского рынка Администрации Таймырского Долгано-Ненецкого муниципального района (далее - Управление)</w:t>
            </w:r>
          </w:p>
        </w:tc>
      </w:tr>
      <w:tr w:rsidR="00274695" w:rsidRPr="00274695" w:rsidTr="00274695">
        <w:tblPrEx>
          <w:tblBorders>
            <w:insideH w:val="single" w:sz="4" w:space="0" w:color="auto"/>
          </w:tblBorders>
        </w:tblPrEx>
        <w:tc>
          <w:tcPr>
            <w:tcW w:w="2098" w:type="dxa"/>
            <w:tcBorders>
              <w:bottom w:val="single" w:sz="4" w:space="0" w:color="auto"/>
            </w:tcBorders>
          </w:tcPr>
          <w:p w:rsidR="00274695" w:rsidRPr="00274695" w:rsidRDefault="00932779" w:rsidP="0027469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Соисполнители муниципальной п</w:t>
            </w:r>
            <w:r w:rsidR="00274695" w:rsidRPr="00274695">
              <w:rPr>
                <w:rFonts w:ascii="Times New Roman" w:hAnsi="Times New Roman" w:cs="Times New Roman"/>
                <w:sz w:val="24"/>
                <w:szCs w:val="24"/>
              </w:rPr>
              <w:t>рограммы</w:t>
            </w:r>
          </w:p>
        </w:tc>
        <w:tc>
          <w:tcPr>
            <w:tcW w:w="7462" w:type="dxa"/>
            <w:tcBorders>
              <w:bottom w:val="single" w:sz="4" w:space="0" w:color="auto"/>
            </w:tcBorders>
          </w:tcPr>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_</w:t>
            </w:r>
          </w:p>
        </w:tc>
      </w:tr>
      <w:tr w:rsidR="00274695" w:rsidRPr="00274695" w:rsidTr="00274695">
        <w:trPr>
          <w:trHeight w:val="7170"/>
        </w:trPr>
        <w:tc>
          <w:tcPr>
            <w:tcW w:w="2098" w:type="dxa"/>
            <w:tcBorders>
              <w:top w:val="single" w:sz="4" w:space="0" w:color="auto"/>
              <w:bottom w:val="single" w:sz="4" w:space="0" w:color="auto"/>
            </w:tcBorders>
          </w:tcPr>
          <w:p w:rsidR="00274695" w:rsidRPr="00274695" w:rsidRDefault="00274695" w:rsidP="00274695">
            <w:pPr>
              <w:pStyle w:val="ConsPlusNormal"/>
              <w:ind w:firstLine="0"/>
              <w:rPr>
                <w:rFonts w:ascii="Times New Roman" w:hAnsi="Times New Roman" w:cs="Times New Roman"/>
                <w:sz w:val="24"/>
                <w:szCs w:val="24"/>
              </w:rPr>
            </w:pPr>
            <w:r w:rsidRPr="00274695">
              <w:rPr>
                <w:rFonts w:ascii="Times New Roman" w:hAnsi="Times New Roman" w:cs="Times New Roman"/>
                <w:sz w:val="24"/>
                <w:szCs w:val="24"/>
              </w:rPr>
              <w:t>Перечень подпрограмм и (или) отдел</w:t>
            </w:r>
            <w:r w:rsidR="00932779">
              <w:rPr>
                <w:rFonts w:ascii="Times New Roman" w:hAnsi="Times New Roman" w:cs="Times New Roman"/>
                <w:sz w:val="24"/>
                <w:szCs w:val="24"/>
              </w:rPr>
              <w:t>ьных мероприятий муниципальной п</w:t>
            </w:r>
            <w:r w:rsidRPr="00274695">
              <w:rPr>
                <w:rFonts w:ascii="Times New Roman" w:hAnsi="Times New Roman" w:cs="Times New Roman"/>
                <w:sz w:val="24"/>
                <w:szCs w:val="24"/>
              </w:rPr>
              <w:t>рограммы</w:t>
            </w:r>
          </w:p>
        </w:tc>
        <w:tc>
          <w:tcPr>
            <w:tcW w:w="7462" w:type="dxa"/>
            <w:tcBorders>
              <w:top w:val="single" w:sz="4" w:space="0" w:color="auto"/>
              <w:bottom w:val="single" w:sz="4" w:space="0" w:color="auto"/>
            </w:tcBorders>
          </w:tcPr>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Отдельные мероприятия Программы:</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1. Предоставление субсидий субъектам малого и среднего предпринимательства на возмещение части затрат, связанных с уплатой лизингодателям первого взноса (аванса) при заключении договора лизинга.</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2. Предоставление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и (или) модернизации производства товаров.</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3. Предоставление субсидий вновь созданным субъектам малого предпринимательства на возмещение части расходов, связанных с приобретением и созданием основных средств и началом предпринимательской деятельности.</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4. Предоставление субсидий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возмещение части затрат в связи с производством (реализацией) товаров, выполнением работ, оказанием услуг, связанных с осуществлением деятельности.</w:t>
            </w:r>
          </w:p>
          <w:p w:rsidR="00274695" w:rsidRPr="00274695" w:rsidRDefault="00274695" w:rsidP="00D61BA9">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 xml:space="preserve">5. </w:t>
            </w:r>
            <w:r w:rsidRPr="00D61BA9">
              <w:rPr>
                <w:rFonts w:ascii="Times New Roman" w:hAnsi="Times New Roman"/>
                <w:sz w:val="24"/>
                <w:szCs w:val="24"/>
              </w:rPr>
              <w:t xml:space="preserve">Предоставление </w:t>
            </w:r>
            <w:r w:rsidR="00D61BA9" w:rsidRPr="00D61BA9">
              <w:rPr>
                <w:rFonts w:ascii="Times New Roman" w:hAnsi="Times New Roman"/>
                <w:sz w:val="24"/>
                <w:szCs w:val="24"/>
              </w:rPr>
              <w:t>субсидий субъектам малого и среднего предпринимательства, занимающимся социально значимыми видами деятельности, на возмещение части затрат, связанных с началом предпринимательской деятельности и (или) приобретением основных средств.</w:t>
            </w:r>
          </w:p>
        </w:tc>
      </w:tr>
      <w:tr w:rsidR="00274695" w:rsidRPr="00274695" w:rsidTr="00274695">
        <w:tc>
          <w:tcPr>
            <w:tcW w:w="2098" w:type="dxa"/>
            <w:tcBorders>
              <w:top w:val="single" w:sz="4" w:space="0" w:color="auto"/>
              <w:bottom w:val="nil"/>
            </w:tcBorders>
          </w:tcPr>
          <w:p w:rsidR="00274695" w:rsidRPr="00274695" w:rsidRDefault="00274695" w:rsidP="00274695">
            <w:pPr>
              <w:pStyle w:val="ConsPlusNormal"/>
              <w:jc w:val="both"/>
              <w:rPr>
                <w:rFonts w:ascii="Times New Roman" w:hAnsi="Times New Roman" w:cs="Times New Roman"/>
                <w:sz w:val="24"/>
                <w:szCs w:val="24"/>
              </w:rPr>
            </w:pPr>
          </w:p>
        </w:tc>
        <w:tc>
          <w:tcPr>
            <w:tcW w:w="7462" w:type="dxa"/>
            <w:tcBorders>
              <w:top w:val="single" w:sz="4" w:space="0" w:color="auto"/>
              <w:bottom w:val="nil"/>
            </w:tcBorders>
          </w:tcPr>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6. Предоставление образовательных услуг субъектам малого и среднего предпринимательства, а также гражданам (в том числе студентам и школьникам), желающим заняться предпринимательской деятельностью.</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7. Проведение семинаров, «круглых столов» для субъектов малого и среднего предпринимательства на тему государственной и муниципальной поддержки малого и среднего бизнеса.</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8. Предоставление информационно-консультационных услуг субъектам малого и среднего предпринимательства по принципу «одного окна».</w:t>
            </w:r>
          </w:p>
          <w:p w:rsidR="00274695" w:rsidRPr="00274695" w:rsidRDefault="00274695" w:rsidP="00274695">
            <w:pPr>
              <w:pStyle w:val="ConsPlusNormal"/>
              <w:ind w:firstLine="29"/>
              <w:jc w:val="both"/>
              <w:rPr>
                <w:rFonts w:ascii="Times New Roman" w:hAnsi="Times New Roman"/>
                <w:sz w:val="24"/>
                <w:szCs w:val="24"/>
              </w:rPr>
            </w:pPr>
            <w:r w:rsidRPr="00274695">
              <w:rPr>
                <w:rFonts w:ascii="Times New Roman" w:hAnsi="Times New Roman" w:cs="Times New Roman"/>
                <w:sz w:val="24"/>
                <w:szCs w:val="24"/>
              </w:rPr>
              <w:t>9. 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 а также посредством электронной почты</w:t>
            </w:r>
          </w:p>
        </w:tc>
      </w:tr>
      <w:tr w:rsidR="00274695" w:rsidRPr="00274695" w:rsidTr="008F307F">
        <w:tblPrEx>
          <w:tblBorders>
            <w:insideH w:val="single" w:sz="4" w:space="0" w:color="auto"/>
          </w:tblBorders>
        </w:tblPrEx>
        <w:tc>
          <w:tcPr>
            <w:tcW w:w="2098" w:type="dxa"/>
          </w:tcPr>
          <w:p w:rsidR="00274695" w:rsidRPr="00274695" w:rsidRDefault="00932779" w:rsidP="0027469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Цели муниципальной п</w:t>
            </w:r>
            <w:r w:rsidR="00274695" w:rsidRPr="00274695">
              <w:rPr>
                <w:rFonts w:ascii="Times New Roman" w:hAnsi="Times New Roman" w:cs="Times New Roman"/>
                <w:sz w:val="24"/>
                <w:szCs w:val="24"/>
              </w:rPr>
              <w:t>рограммы</w:t>
            </w:r>
          </w:p>
        </w:tc>
        <w:tc>
          <w:tcPr>
            <w:tcW w:w="7462" w:type="dxa"/>
          </w:tcPr>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Создание благоприятных условий для развития малого и среднего предпринимательства на территории Таймырского Долгано-Ненецкого муниципального района (далее - муниципальный район)</w:t>
            </w:r>
          </w:p>
        </w:tc>
      </w:tr>
      <w:tr w:rsidR="00274695" w:rsidRPr="00274695" w:rsidTr="008F307F">
        <w:tblPrEx>
          <w:tblBorders>
            <w:insideH w:val="single" w:sz="4" w:space="0" w:color="auto"/>
          </w:tblBorders>
        </w:tblPrEx>
        <w:tc>
          <w:tcPr>
            <w:tcW w:w="2098" w:type="dxa"/>
          </w:tcPr>
          <w:p w:rsidR="00274695" w:rsidRPr="00274695" w:rsidRDefault="00932779" w:rsidP="0027469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Задачи муниципальной п</w:t>
            </w:r>
            <w:r w:rsidR="00274695" w:rsidRPr="00274695">
              <w:rPr>
                <w:rFonts w:ascii="Times New Roman" w:hAnsi="Times New Roman" w:cs="Times New Roman"/>
                <w:sz w:val="24"/>
                <w:szCs w:val="24"/>
              </w:rPr>
              <w:t>рограммы</w:t>
            </w:r>
          </w:p>
        </w:tc>
        <w:tc>
          <w:tcPr>
            <w:tcW w:w="7462" w:type="dxa"/>
          </w:tcPr>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1. Оказание содействия развитию инвестиционной деятельности субъектов малого и среднего предпринимательства, модернизация промышленного производства и развитие перерабатывающих отраслей.</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2. Оказание содействия начинающим субъектам малого предпринимательства.</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3. Оказание содействия развитию ремесленного дела, народных художественных промыслов, сельского и экологического туризма.</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4. Оказание содействия развитию социального предпринимательства.</w:t>
            </w:r>
          </w:p>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5. Оказание содействия развитию системы информационно-консультационной и образовательной поддержки субъектов малого и среднего предпринимательства</w:t>
            </w:r>
          </w:p>
        </w:tc>
      </w:tr>
      <w:tr w:rsidR="00274695" w:rsidRPr="00274695" w:rsidTr="008F307F">
        <w:tc>
          <w:tcPr>
            <w:tcW w:w="2098" w:type="dxa"/>
            <w:tcBorders>
              <w:bottom w:val="single" w:sz="4" w:space="0" w:color="auto"/>
            </w:tcBorders>
          </w:tcPr>
          <w:p w:rsidR="00274695" w:rsidRPr="00274695" w:rsidRDefault="00274695" w:rsidP="00274695">
            <w:pPr>
              <w:pStyle w:val="ConsPlusNormal"/>
              <w:ind w:firstLine="0"/>
              <w:rPr>
                <w:rFonts w:ascii="Times New Roman" w:hAnsi="Times New Roman" w:cs="Times New Roman"/>
                <w:sz w:val="24"/>
                <w:szCs w:val="24"/>
              </w:rPr>
            </w:pPr>
            <w:r w:rsidRPr="00274695">
              <w:rPr>
                <w:rFonts w:ascii="Times New Roman" w:hAnsi="Times New Roman" w:cs="Times New Roman"/>
                <w:sz w:val="24"/>
                <w:szCs w:val="24"/>
              </w:rPr>
              <w:t xml:space="preserve">Этапы и </w:t>
            </w:r>
            <w:r w:rsidR="00932779">
              <w:rPr>
                <w:rFonts w:ascii="Times New Roman" w:hAnsi="Times New Roman" w:cs="Times New Roman"/>
                <w:sz w:val="24"/>
                <w:szCs w:val="24"/>
              </w:rPr>
              <w:t>сроки реализации муниципальной п</w:t>
            </w:r>
            <w:r w:rsidRPr="00274695">
              <w:rPr>
                <w:rFonts w:ascii="Times New Roman" w:hAnsi="Times New Roman" w:cs="Times New Roman"/>
                <w:sz w:val="24"/>
                <w:szCs w:val="24"/>
              </w:rPr>
              <w:t>рограммы</w:t>
            </w:r>
          </w:p>
        </w:tc>
        <w:tc>
          <w:tcPr>
            <w:tcW w:w="7462" w:type="dxa"/>
            <w:tcBorders>
              <w:bottom w:val="single" w:sz="4" w:space="0" w:color="auto"/>
            </w:tcBorders>
          </w:tcPr>
          <w:p w:rsidR="00274695" w:rsidRPr="00274695" w:rsidRDefault="00274695" w:rsidP="00274695">
            <w:pPr>
              <w:pStyle w:val="ConsPlusNormal"/>
              <w:ind w:firstLine="29"/>
              <w:rPr>
                <w:rFonts w:ascii="Times New Roman" w:hAnsi="Times New Roman" w:cs="Times New Roman"/>
                <w:sz w:val="24"/>
                <w:szCs w:val="24"/>
              </w:rPr>
            </w:pPr>
            <w:r w:rsidRPr="00274695">
              <w:rPr>
                <w:rFonts w:ascii="Times New Roman" w:hAnsi="Times New Roman" w:cs="Times New Roman"/>
                <w:sz w:val="24"/>
                <w:szCs w:val="24"/>
              </w:rPr>
              <w:t>2014 - 2020 годы</w:t>
            </w:r>
          </w:p>
        </w:tc>
      </w:tr>
      <w:tr w:rsidR="00274695" w:rsidRPr="00274695" w:rsidTr="008F307F">
        <w:tc>
          <w:tcPr>
            <w:tcW w:w="2098" w:type="dxa"/>
            <w:tcBorders>
              <w:top w:val="single" w:sz="4" w:space="0" w:color="auto"/>
              <w:bottom w:val="single" w:sz="4" w:space="0" w:color="auto"/>
            </w:tcBorders>
          </w:tcPr>
          <w:p w:rsidR="00274695" w:rsidRPr="00274695" w:rsidRDefault="00274695" w:rsidP="0096426C">
            <w:pPr>
              <w:pStyle w:val="ConsPlusNormal"/>
              <w:ind w:firstLine="0"/>
              <w:rPr>
                <w:rFonts w:ascii="Times New Roman" w:hAnsi="Times New Roman" w:cs="Times New Roman"/>
                <w:sz w:val="24"/>
                <w:szCs w:val="24"/>
              </w:rPr>
            </w:pPr>
            <w:r w:rsidRPr="00274695">
              <w:rPr>
                <w:rFonts w:ascii="Times New Roman" w:hAnsi="Times New Roman" w:cs="Times New Roman"/>
                <w:sz w:val="24"/>
                <w:szCs w:val="24"/>
              </w:rPr>
              <w:t xml:space="preserve">Перечень целевых показателей </w:t>
            </w:r>
          </w:p>
        </w:tc>
        <w:tc>
          <w:tcPr>
            <w:tcW w:w="7462" w:type="dxa"/>
            <w:tcBorders>
              <w:top w:val="single" w:sz="4" w:space="0" w:color="auto"/>
              <w:bottom w:val="single" w:sz="4" w:space="0" w:color="auto"/>
            </w:tcBorders>
          </w:tcPr>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К 2021 году:</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 оборот малых и средних предприятий (с учетом </w:t>
            </w:r>
            <w:proofErr w:type="spellStart"/>
            <w:r w:rsidRPr="00274695">
              <w:rPr>
                <w:rFonts w:ascii="Times New Roman" w:hAnsi="Times New Roman"/>
                <w:sz w:val="24"/>
                <w:szCs w:val="24"/>
              </w:rPr>
              <w:t>микропредприятий</w:t>
            </w:r>
            <w:proofErr w:type="spellEnd"/>
            <w:r w:rsidRPr="00274695">
              <w:rPr>
                <w:rFonts w:ascii="Times New Roman" w:hAnsi="Times New Roman"/>
                <w:sz w:val="24"/>
                <w:szCs w:val="24"/>
              </w:rPr>
              <w:t>), занимающихся обрабатывающим производством, увеличится до 325,29 млн.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количество субъектов малого и среднего предпринимательства, получивших мун</w:t>
            </w:r>
            <w:r>
              <w:rPr>
                <w:rFonts w:ascii="Times New Roman" w:hAnsi="Times New Roman"/>
                <w:sz w:val="24"/>
                <w:szCs w:val="24"/>
              </w:rPr>
              <w:t xml:space="preserve">иципальную поддержку, составит </w:t>
            </w:r>
            <w:r w:rsidRPr="00274695">
              <w:rPr>
                <w:rFonts w:ascii="Times New Roman" w:hAnsi="Times New Roman"/>
                <w:sz w:val="24"/>
                <w:szCs w:val="24"/>
              </w:rPr>
              <w:t>1151 единицу;</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при</w:t>
            </w:r>
            <w:r>
              <w:rPr>
                <w:rFonts w:ascii="Times New Roman" w:hAnsi="Times New Roman"/>
                <w:sz w:val="24"/>
                <w:szCs w:val="24"/>
              </w:rPr>
              <w:t xml:space="preserve"> реализации Программы составит </w:t>
            </w:r>
            <w:r w:rsidRPr="00274695">
              <w:rPr>
                <w:rFonts w:ascii="Times New Roman" w:hAnsi="Times New Roman"/>
                <w:sz w:val="24"/>
                <w:szCs w:val="24"/>
              </w:rPr>
              <w:t>5</w:t>
            </w:r>
            <w:r w:rsidR="00B55854">
              <w:rPr>
                <w:rFonts w:ascii="Times New Roman" w:hAnsi="Times New Roman"/>
                <w:sz w:val="24"/>
                <w:szCs w:val="24"/>
              </w:rPr>
              <w:t>1</w:t>
            </w:r>
            <w:r w:rsidRPr="00274695">
              <w:rPr>
                <w:rFonts w:ascii="Times New Roman" w:hAnsi="Times New Roman"/>
                <w:sz w:val="24"/>
                <w:szCs w:val="24"/>
              </w:rPr>
              <w:t xml:space="preserve"> единиц</w:t>
            </w:r>
            <w:r w:rsidR="00B55854">
              <w:rPr>
                <w:rFonts w:ascii="Times New Roman" w:hAnsi="Times New Roman"/>
                <w:sz w:val="24"/>
                <w:szCs w:val="24"/>
              </w:rPr>
              <w:t>у</w:t>
            </w:r>
            <w:r w:rsidRPr="00274695">
              <w:rPr>
                <w:rFonts w:ascii="Times New Roman" w:hAnsi="Times New Roman"/>
                <w:sz w:val="24"/>
                <w:szCs w:val="24"/>
              </w:rPr>
              <w:t>;</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 объем привлеченных инвестиций в секторе малого и среднего предпринимательства при реализации Программы составит </w:t>
            </w:r>
            <w:r w:rsidR="00D109B8">
              <w:rPr>
                <w:rFonts w:ascii="Times New Roman" w:hAnsi="Times New Roman"/>
                <w:sz w:val="24"/>
                <w:szCs w:val="24"/>
              </w:rPr>
              <w:t>49,15</w:t>
            </w:r>
            <w:r w:rsidRPr="00274695">
              <w:rPr>
                <w:rFonts w:ascii="Times New Roman" w:hAnsi="Times New Roman"/>
                <w:sz w:val="24"/>
                <w:szCs w:val="24"/>
              </w:rPr>
              <w:t xml:space="preserve"> млн. рублей.</w:t>
            </w:r>
          </w:p>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 xml:space="preserve">Перечень целевых показателей и показателей результативности </w:t>
            </w:r>
            <w:r w:rsidRPr="00274695">
              <w:rPr>
                <w:rFonts w:ascii="Times New Roman" w:hAnsi="Times New Roman" w:cs="Times New Roman"/>
                <w:sz w:val="24"/>
                <w:szCs w:val="24"/>
              </w:rPr>
              <w:lastRenderedPageBreak/>
              <w:t>муниципальной Программы с расшифровкой плановых значений по годам ее реализации представлен в приложении к Паспорту муниципальной Программы</w:t>
            </w:r>
          </w:p>
        </w:tc>
      </w:tr>
      <w:tr w:rsidR="00274695" w:rsidRPr="00274695" w:rsidTr="008F307F">
        <w:tc>
          <w:tcPr>
            <w:tcW w:w="2098" w:type="dxa"/>
            <w:tcBorders>
              <w:top w:val="single" w:sz="4" w:space="0" w:color="auto"/>
              <w:bottom w:val="single" w:sz="4" w:space="0" w:color="auto"/>
            </w:tcBorders>
          </w:tcPr>
          <w:p w:rsidR="00274695" w:rsidRPr="00274695" w:rsidRDefault="00274695" w:rsidP="00274695">
            <w:pPr>
              <w:pStyle w:val="ConsPlusNormal"/>
              <w:ind w:firstLine="0"/>
              <w:jc w:val="both"/>
              <w:rPr>
                <w:rFonts w:ascii="Times New Roman" w:hAnsi="Times New Roman" w:cs="Times New Roman"/>
                <w:sz w:val="24"/>
                <w:szCs w:val="24"/>
              </w:rPr>
            </w:pPr>
            <w:r w:rsidRPr="00274695">
              <w:rPr>
                <w:rFonts w:ascii="Times New Roman" w:hAnsi="Times New Roman" w:cs="Times New Roman"/>
                <w:sz w:val="24"/>
                <w:szCs w:val="24"/>
              </w:rPr>
              <w:lastRenderedPageBreak/>
              <w:t>Информация по ресурсному обеспечению</w:t>
            </w:r>
            <w:r w:rsidR="007217ED">
              <w:rPr>
                <w:rFonts w:ascii="Times New Roman" w:hAnsi="Times New Roman" w:cs="Times New Roman"/>
                <w:sz w:val="24"/>
                <w:szCs w:val="24"/>
              </w:rPr>
              <w:t xml:space="preserve"> муниципальной</w:t>
            </w:r>
            <w:r w:rsidR="00932779">
              <w:rPr>
                <w:rFonts w:ascii="Times New Roman" w:hAnsi="Times New Roman" w:cs="Times New Roman"/>
                <w:sz w:val="24"/>
                <w:szCs w:val="24"/>
              </w:rPr>
              <w:t xml:space="preserve"> п</w:t>
            </w:r>
            <w:r w:rsidRPr="00274695">
              <w:rPr>
                <w:rFonts w:ascii="Times New Roman" w:hAnsi="Times New Roman" w:cs="Times New Roman"/>
                <w:sz w:val="24"/>
                <w:szCs w:val="24"/>
              </w:rPr>
              <w:t xml:space="preserve">рограммы, в том числе в разбивке по источникам финансирования по годам реализации </w:t>
            </w:r>
            <w:r w:rsidR="007217ED">
              <w:rPr>
                <w:rFonts w:ascii="Times New Roman" w:hAnsi="Times New Roman" w:cs="Times New Roman"/>
                <w:sz w:val="24"/>
                <w:szCs w:val="24"/>
              </w:rPr>
              <w:t xml:space="preserve">муниципальной </w:t>
            </w:r>
            <w:r w:rsidR="00932779">
              <w:rPr>
                <w:rFonts w:ascii="Times New Roman" w:hAnsi="Times New Roman" w:cs="Times New Roman"/>
                <w:sz w:val="24"/>
                <w:szCs w:val="24"/>
              </w:rPr>
              <w:t>п</w:t>
            </w:r>
            <w:r w:rsidRPr="00274695">
              <w:rPr>
                <w:rFonts w:ascii="Times New Roman" w:hAnsi="Times New Roman" w:cs="Times New Roman"/>
                <w:sz w:val="24"/>
                <w:szCs w:val="24"/>
              </w:rPr>
              <w:t>рограммы</w:t>
            </w:r>
          </w:p>
        </w:tc>
        <w:tc>
          <w:tcPr>
            <w:tcW w:w="7462" w:type="dxa"/>
            <w:tcBorders>
              <w:top w:val="single" w:sz="4" w:space="0" w:color="auto"/>
              <w:bottom w:val="single" w:sz="4" w:space="0" w:color="auto"/>
            </w:tcBorders>
          </w:tcPr>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Объем бюджетных ассигнований на реали</w:t>
            </w:r>
            <w:r>
              <w:rPr>
                <w:rFonts w:ascii="Times New Roman" w:hAnsi="Times New Roman"/>
                <w:sz w:val="24"/>
                <w:szCs w:val="24"/>
              </w:rPr>
              <w:t xml:space="preserve">зацию Программы составит всего </w:t>
            </w:r>
            <w:r w:rsidR="00A9554F">
              <w:rPr>
                <w:rFonts w:ascii="Times New Roman" w:hAnsi="Times New Roman"/>
                <w:sz w:val="24"/>
                <w:szCs w:val="24"/>
              </w:rPr>
              <w:t>24023,61</w:t>
            </w:r>
            <w:r w:rsidRPr="00274695">
              <w:rPr>
                <w:rFonts w:ascii="Times New Roman" w:hAnsi="Times New Roman"/>
                <w:sz w:val="24"/>
                <w:szCs w:val="24"/>
              </w:rPr>
              <w:t xml:space="preserve"> тыс. рублей, в том числе: </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2014 год - 6414,93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2015 год - 9127,40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2016 год - 3575,48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2017 год - 1806,00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2018 год </w:t>
            </w:r>
            <w:r w:rsidR="0084261E">
              <w:rPr>
                <w:rFonts w:ascii="Times New Roman" w:hAnsi="Times New Roman"/>
                <w:sz w:val="24"/>
                <w:szCs w:val="24"/>
              </w:rPr>
              <w:t>–</w:t>
            </w:r>
            <w:r w:rsidRPr="00274695">
              <w:rPr>
                <w:rFonts w:ascii="Times New Roman" w:hAnsi="Times New Roman"/>
                <w:sz w:val="24"/>
                <w:szCs w:val="24"/>
              </w:rPr>
              <w:t xml:space="preserve"> </w:t>
            </w:r>
            <w:r w:rsidR="0084261E">
              <w:rPr>
                <w:rFonts w:ascii="Times New Roman" w:hAnsi="Times New Roman"/>
                <w:sz w:val="24"/>
                <w:szCs w:val="24"/>
              </w:rPr>
              <w:t>2087,80</w:t>
            </w:r>
            <w:r w:rsidRPr="00274695">
              <w:rPr>
                <w:rFonts w:ascii="Times New Roman" w:hAnsi="Times New Roman"/>
                <w:sz w:val="24"/>
                <w:szCs w:val="24"/>
              </w:rPr>
              <w:t xml:space="preserve">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2019 год - 506,00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2020 год </w:t>
            </w:r>
            <w:r>
              <w:rPr>
                <w:rFonts w:ascii="Times New Roman" w:hAnsi="Times New Roman"/>
                <w:sz w:val="24"/>
                <w:szCs w:val="24"/>
              </w:rPr>
              <w:t>-</w:t>
            </w:r>
            <w:r w:rsidRPr="00274695">
              <w:rPr>
                <w:rFonts w:ascii="Times New Roman" w:hAnsi="Times New Roman"/>
                <w:sz w:val="24"/>
                <w:szCs w:val="24"/>
              </w:rPr>
              <w:t xml:space="preserve"> 506,00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В том числе:</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средства федерального бюджета - 9746,13 тыс. рублей, в том числе: </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2014 год - 4712,93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2015 год - 5033,20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средства краевого бюджета </w:t>
            </w:r>
            <w:r w:rsidR="0084261E">
              <w:rPr>
                <w:rFonts w:ascii="Times New Roman" w:hAnsi="Times New Roman"/>
                <w:sz w:val="24"/>
                <w:szCs w:val="24"/>
              </w:rPr>
              <w:t>–</w:t>
            </w:r>
            <w:r w:rsidRPr="00274695">
              <w:rPr>
                <w:rFonts w:ascii="Times New Roman" w:hAnsi="Times New Roman"/>
                <w:sz w:val="24"/>
                <w:szCs w:val="24"/>
              </w:rPr>
              <w:t xml:space="preserve"> </w:t>
            </w:r>
            <w:r w:rsidR="0084261E">
              <w:rPr>
                <w:rFonts w:ascii="Times New Roman" w:hAnsi="Times New Roman"/>
                <w:sz w:val="24"/>
                <w:szCs w:val="24"/>
              </w:rPr>
              <w:t>10235,48</w:t>
            </w:r>
            <w:r w:rsidRPr="00274695">
              <w:rPr>
                <w:rFonts w:ascii="Times New Roman" w:hAnsi="Times New Roman"/>
                <w:sz w:val="24"/>
                <w:szCs w:val="24"/>
              </w:rPr>
              <w:t xml:space="preserve"> тыс. рублей, в том числе:</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2014 год - 1196,00 тыс. рублей; </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2015 год - 3088,20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2016 год - 3069,48 тыс. рублей;</w:t>
            </w:r>
          </w:p>
          <w:p w:rsid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 xml:space="preserve">2017 год </w:t>
            </w:r>
            <w:r>
              <w:rPr>
                <w:rFonts w:ascii="Times New Roman" w:hAnsi="Times New Roman"/>
                <w:sz w:val="24"/>
                <w:szCs w:val="24"/>
              </w:rPr>
              <w:t>-</w:t>
            </w:r>
            <w:r w:rsidRPr="00274695">
              <w:rPr>
                <w:rFonts w:ascii="Times New Roman" w:hAnsi="Times New Roman"/>
                <w:sz w:val="24"/>
                <w:szCs w:val="24"/>
              </w:rPr>
              <w:t xml:space="preserve"> 1300,00 тыс. рублей;</w:t>
            </w:r>
          </w:p>
          <w:p w:rsidR="0084261E" w:rsidRPr="00274695" w:rsidRDefault="0084261E" w:rsidP="00274695">
            <w:pPr>
              <w:widowControl w:val="0"/>
              <w:autoSpaceDE w:val="0"/>
              <w:autoSpaceDN w:val="0"/>
              <w:adjustRightInd w:val="0"/>
              <w:ind w:right="79"/>
              <w:jc w:val="both"/>
              <w:rPr>
                <w:rFonts w:ascii="Times New Roman" w:hAnsi="Times New Roman"/>
                <w:sz w:val="24"/>
                <w:szCs w:val="24"/>
              </w:rPr>
            </w:pPr>
            <w:r>
              <w:rPr>
                <w:rFonts w:ascii="Times New Roman" w:hAnsi="Times New Roman"/>
                <w:sz w:val="24"/>
                <w:szCs w:val="24"/>
              </w:rPr>
              <w:t>2018 год – 1581,80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средства районного бюджета -  4042,00 тыс. рублей, в том числе:</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2014 год - 506,00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2015 год - 1006,00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2016 год - 506,00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2017 год - 506,00 тыс. рублей;</w:t>
            </w:r>
          </w:p>
          <w:p w:rsidR="00274695" w:rsidRPr="00274695" w:rsidRDefault="00274695" w:rsidP="00274695">
            <w:pPr>
              <w:widowControl w:val="0"/>
              <w:autoSpaceDE w:val="0"/>
              <w:autoSpaceDN w:val="0"/>
              <w:adjustRightInd w:val="0"/>
              <w:ind w:right="79"/>
              <w:jc w:val="both"/>
              <w:rPr>
                <w:rFonts w:ascii="Times New Roman" w:hAnsi="Times New Roman"/>
                <w:sz w:val="24"/>
                <w:szCs w:val="24"/>
              </w:rPr>
            </w:pPr>
            <w:r w:rsidRPr="00274695">
              <w:rPr>
                <w:rFonts w:ascii="Times New Roman" w:hAnsi="Times New Roman"/>
                <w:sz w:val="24"/>
                <w:szCs w:val="24"/>
              </w:rPr>
              <w:t>2018 год - 506,00 тыс. рублей;</w:t>
            </w:r>
          </w:p>
          <w:p w:rsidR="00274695" w:rsidRPr="00274695" w:rsidRDefault="00274695" w:rsidP="00274695">
            <w:pPr>
              <w:widowControl w:val="0"/>
              <w:autoSpaceDE w:val="0"/>
              <w:autoSpaceDN w:val="0"/>
              <w:adjustRightInd w:val="0"/>
              <w:jc w:val="both"/>
              <w:rPr>
                <w:rFonts w:ascii="Times New Roman" w:hAnsi="Times New Roman"/>
                <w:sz w:val="24"/>
                <w:szCs w:val="24"/>
              </w:rPr>
            </w:pPr>
            <w:r w:rsidRPr="00274695">
              <w:rPr>
                <w:rFonts w:ascii="Times New Roman" w:hAnsi="Times New Roman"/>
                <w:sz w:val="24"/>
                <w:szCs w:val="24"/>
              </w:rPr>
              <w:t>2019 год - 506,00 тыс. рублей;</w:t>
            </w:r>
          </w:p>
          <w:p w:rsidR="00274695" w:rsidRPr="00274695" w:rsidRDefault="00274695" w:rsidP="00274695">
            <w:pPr>
              <w:pStyle w:val="ConsPlusNormal"/>
              <w:ind w:firstLine="29"/>
              <w:jc w:val="both"/>
              <w:rPr>
                <w:rFonts w:ascii="Times New Roman" w:hAnsi="Times New Roman" w:cs="Times New Roman"/>
                <w:sz w:val="24"/>
                <w:szCs w:val="24"/>
              </w:rPr>
            </w:pPr>
            <w:r w:rsidRPr="00274695">
              <w:rPr>
                <w:rFonts w:ascii="Times New Roman" w:hAnsi="Times New Roman" w:cs="Times New Roman"/>
                <w:sz w:val="24"/>
                <w:szCs w:val="24"/>
              </w:rPr>
              <w:t xml:space="preserve">2020 год </w:t>
            </w:r>
            <w:r>
              <w:rPr>
                <w:rFonts w:ascii="Times New Roman" w:hAnsi="Times New Roman" w:cs="Times New Roman"/>
                <w:sz w:val="24"/>
                <w:szCs w:val="24"/>
              </w:rPr>
              <w:t>-</w:t>
            </w:r>
            <w:r w:rsidRPr="00274695">
              <w:rPr>
                <w:rFonts w:ascii="Times New Roman" w:hAnsi="Times New Roman" w:cs="Times New Roman"/>
                <w:sz w:val="24"/>
                <w:szCs w:val="24"/>
              </w:rPr>
              <w:t xml:space="preserve"> 506,00 тыс. рублей</w:t>
            </w:r>
          </w:p>
        </w:tc>
      </w:tr>
    </w:tbl>
    <w:p w:rsidR="00274695" w:rsidRDefault="00274695" w:rsidP="00274695">
      <w:pPr>
        <w:pStyle w:val="ConsPlusNormal"/>
        <w:jc w:val="both"/>
        <w:rPr>
          <w:rFonts w:ascii="Times New Roman" w:hAnsi="Times New Roman" w:cs="Times New Roman"/>
          <w:sz w:val="28"/>
          <w:szCs w:val="28"/>
        </w:rPr>
      </w:pPr>
    </w:p>
    <w:p w:rsidR="00102292" w:rsidRDefault="00102292" w:rsidP="00274695">
      <w:pPr>
        <w:pStyle w:val="ConsPlusNormal"/>
        <w:jc w:val="both"/>
        <w:rPr>
          <w:rFonts w:ascii="Times New Roman" w:hAnsi="Times New Roman" w:cs="Times New Roman"/>
          <w:sz w:val="28"/>
          <w:szCs w:val="28"/>
        </w:rPr>
      </w:pPr>
    </w:p>
    <w:p w:rsidR="00102292" w:rsidRPr="00274695" w:rsidRDefault="00102292" w:rsidP="00274695">
      <w:pPr>
        <w:pStyle w:val="ConsPlusNormal"/>
        <w:jc w:val="both"/>
        <w:rPr>
          <w:rFonts w:ascii="Times New Roman" w:hAnsi="Times New Roman" w:cs="Times New Roman"/>
          <w:sz w:val="28"/>
          <w:szCs w:val="28"/>
        </w:rPr>
      </w:pPr>
    </w:p>
    <w:p w:rsidR="00274695" w:rsidRPr="00102292" w:rsidRDefault="00274695" w:rsidP="00274695">
      <w:pPr>
        <w:pStyle w:val="ConsPlusNormal"/>
        <w:jc w:val="center"/>
        <w:outlineLvl w:val="1"/>
        <w:rPr>
          <w:rFonts w:ascii="Times New Roman" w:hAnsi="Times New Roman" w:cs="Times New Roman"/>
          <w:b/>
          <w:sz w:val="26"/>
          <w:szCs w:val="26"/>
        </w:rPr>
      </w:pPr>
      <w:r w:rsidRPr="00102292">
        <w:rPr>
          <w:rFonts w:ascii="Times New Roman" w:hAnsi="Times New Roman" w:cs="Times New Roman"/>
          <w:b/>
          <w:sz w:val="26"/>
          <w:szCs w:val="26"/>
        </w:rPr>
        <w:t>2. Характеристика текущего состояния малого и среднего</w:t>
      </w:r>
    </w:p>
    <w:p w:rsidR="00274695" w:rsidRPr="00102292" w:rsidRDefault="00274695" w:rsidP="00274695">
      <w:pPr>
        <w:pStyle w:val="ConsPlusNormal"/>
        <w:jc w:val="center"/>
        <w:rPr>
          <w:rFonts w:ascii="Times New Roman" w:hAnsi="Times New Roman" w:cs="Times New Roman"/>
          <w:b/>
          <w:sz w:val="26"/>
          <w:szCs w:val="26"/>
        </w:rPr>
      </w:pPr>
      <w:r w:rsidRPr="00102292">
        <w:rPr>
          <w:rFonts w:ascii="Times New Roman" w:hAnsi="Times New Roman" w:cs="Times New Roman"/>
          <w:b/>
          <w:sz w:val="26"/>
          <w:szCs w:val="26"/>
        </w:rPr>
        <w:t>предпринимательства и анализ социальных, финансово-экономических и прочих рисков реализации муниципальной Программы</w:t>
      </w:r>
    </w:p>
    <w:p w:rsidR="00274695" w:rsidRPr="00274695" w:rsidRDefault="00274695" w:rsidP="00274695">
      <w:pPr>
        <w:pStyle w:val="ConsPlusNormal"/>
        <w:jc w:val="both"/>
        <w:rPr>
          <w:rFonts w:ascii="Times New Roman" w:hAnsi="Times New Roman" w:cs="Times New Roman"/>
          <w:sz w:val="26"/>
          <w:szCs w:val="26"/>
        </w:rPr>
      </w:pP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Согласно данным Управления Федеральной службы государственной статистики по Красноярскому краю, Республике Хакасия и Республике Тыва на территории муниципального района по состоянию на </w:t>
      </w:r>
      <w:r>
        <w:rPr>
          <w:rFonts w:ascii="Times New Roman" w:hAnsi="Times New Roman"/>
          <w:sz w:val="26"/>
          <w:szCs w:val="26"/>
        </w:rPr>
        <w:t>01.01.2017 зарегистрировано 1127</w:t>
      </w:r>
      <w:r w:rsidRPr="00274695">
        <w:rPr>
          <w:rFonts w:ascii="Times New Roman" w:hAnsi="Times New Roman"/>
          <w:sz w:val="26"/>
          <w:szCs w:val="26"/>
        </w:rPr>
        <w:t xml:space="preserve"> субъектов малого и среднего п</w:t>
      </w:r>
      <w:r>
        <w:rPr>
          <w:rFonts w:ascii="Times New Roman" w:hAnsi="Times New Roman"/>
          <w:sz w:val="26"/>
          <w:szCs w:val="26"/>
        </w:rPr>
        <w:t>редпринимательства, в том числе</w:t>
      </w:r>
      <w:r w:rsidRPr="00274695">
        <w:rPr>
          <w:rFonts w:ascii="Times New Roman" w:hAnsi="Times New Roman"/>
          <w:sz w:val="26"/>
          <w:szCs w:val="26"/>
        </w:rPr>
        <w:t xml:space="preserve"> 299 организаций малого бизнеса (юридических лиц), 2 средних предприятия, </w:t>
      </w:r>
      <w:proofErr w:type="gramStart"/>
      <w:r w:rsidRPr="00274695">
        <w:rPr>
          <w:rFonts w:ascii="Times New Roman" w:hAnsi="Times New Roman"/>
          <w:sz w:val="26"/>
          <w:szCs w:val="26"/>
        </w:rPr>
        <w:t>826  индивидуальных</w:t>
      </w:r>
      <w:proofErr w:type="gramEnd"/>
      <w:r w:rsidRPr="00274695">
        <w:rPr>
          <w:rFonts w:ascii="Times New Roman" w:hAnsi="Times New Roman"/>
          <w:sz w:val="26"/>
          <w:szCs w:val="26"/>
        </w:rPr>
        <w:t xml:space="preserve"> предпринимателей.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Темпы развития малого и среднего предпринимательства в муниципальном районе за период 2013-2016 годов имеют отрицательную динамику. В 2016 году по сравнению с 2013 годом общее количество субъектов малого и среднего предпринимательст</w:t>
      </w:r>
      <w:r w:rsidR="00102292">
        <w:rPr>
          <w:rFonts w:ascii="Times New Roman" w:hAnsi="Times New Roman"/>
          <w:sz w:val="26"/>
          <w:szCs w:val="26"/>
        </w:rPr>
        <w:t xml:space="preserve">ва уменьшилось на </w:t>
      </w:r>
      <w:r>
        <w:rPr>
          <w:rFonts w:ascii="Times New Roman" w:hAnsi="Times New Roman"/>
          <w:sz w:val="26"/>
          <w:szCs w:val="26"/>
        </w:rPr>
        <w:t xml:space="preserve">8,1% или на </w:t>
      </w:r>
      <w:r w:rsidRPr="00274695">
        <w:rPr>
          <w:rFonts w:ascii="Times New Roman" w:hAnsi="Times New Roman"/>
          <w:sz w:val="26"/>
          <w:szCs w:val="26"/>
        </w:rPr>
        <w:t xml:space="preserve">99 единиц в основном за счет сокращения количества индивидуальных предпринимателей, осуществляющих деятельность в сфере оптовой и розничной торговли и предоставления различных </w:t>
      </w:r>
      <w:r w:rsidRPr="00274695">
        <w:rPr>
          <w:rFonts w:ascii="Times New Roman" w:hAnsi="Times New Roman"/>
          <w:sz w:val="26"/>
          <w:szCs w:val="26"/>
        </w:rPr>
        <w:lastRenderedPageBreak/>
        <w:t xml:space="preserve">услуг. Это связано, как с увеличением в 2013 году страховых взносов для индивидуальных предпринимателей в Пенсионный фонд РФ, так и с укрупнением торговых предприятий, соответственно вытеснением торговых </w:t>
      </w:r>
      <w:proofErr w:type="spellStart"/>
      <w:r w:rsidRPr="00274695">
        <w:rPr>
          <w:rFonts w:ascii="Times New Roman" w:hAnsi="Times New Roman"/>
          <w:sz w:val="26"/>
          <w:szCs w:val="26"/>
        </w:rPr>
        <w:t>микропредприятий</w:t>
      </w:r>
      <w:proofErr w:type="spellEnd"/>
      <w:r w:rsidRPr="00274695">
        <w:rPr>
          <w:rFonts w:ascii="Times New Roman" w:hAnsi="Times New Roman"/>
          <w:sz w:val="26"/>
          <w:szCs w:val="26"/>
        </w:rPr>
        <w:t xml:space="preserve">, увеличением количества стационарных торговых объектов и уменьшением количества нестационарных. </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По-прежнему основными проблемами, препятствующими развитию малого и среднего предпринимательства и потребительского рынка, являются: сложные природно-климатические условия, отдаленность территории от основных экономических и научных центров, рынков поставок и сбыта сырья, материалов и готовой продукции, ежегодное сокращение численности населения муниципального района и соответственно трудовых ресурсов. </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Существует и проблема временного характера – влияние общих кризисных тенденций в стране, а также такие проблемы, как:</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изношенность основных фондов субъектов малого и среднего предпринимательства;</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недостаток свободных производственных площадей и технологических мощностей для создания новых производств;</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дефицит и недостаточная квалификация кадров, несбалансированность показателей спроса и предложения на рабочую силу;</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диспропорции в социально-экономическом развитии административных центров городских и сельских поселений муниципального района и отдаленных труднодоступных поселков;</w:t>
      </w:r>
    </w:p>
    <w:p w:rsidR="00274695" w:rsidRPr="00274695" w:rsidRDefault="00274695" w:rsidP="00274695">
      <w:pPr>
        <w:pStyle w:val="a9"/>
        <w:spacing w:after="0" w:line="240" w:lineRule="auto"/>
        <w:ind w:left="0" w:firstLine="540"/>
        <w:jc w:val="both"/>
        <w:rPr>
          <w:rFonts w:ascii="Times New Roman" w:hAnsi="Times New Roman"/>
          <w:sz w:val="26"/>
          <w:szCs w:val="26"/>
        </w:rPr>
      </w:pPr>
      <w:r w:rsidRPr="00274695">
        <w:rPr>
          <w:rFonts w:ascii="Times New Roman" w:hAnsi="Times New Roman"/>
          <w:sz w:val="26"/>
          <w:szCs w:val="26"/>
        </w:rPr>
        <w:t>рост тарифов на услуги ЖКХ и естественных монополий.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Решение указанных проблем обеспечит создание благоприятных условий развития малого и среднего предпринимательства в муниципальном районе, проведение эффективной, последовательной муниципальной политики в вопросах поддержки малого и среднего предпринимательства, сосредотачивающей усилия на поддержке начинающих субъектов малого предпринимательства, народных промыслов и ремесел, социально ориентированного предпринимательства, стимулировании перерабатывающего (обрабатывающего) производства и развитии лизинга, а также позволит привлечь на территорию муниципального района средства краевого и федерального бюджетов.</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При этом важным условием успешной реализации Программы является управление рисками с целью минимизации их влияния на достижение целей Программы.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Невыполнение целевых показателей и показателей результативности Программы в полном объеме может быть обусловлено финансовыми рисками, вызванными недостаточным и (или) несвоевременным предоставлением финансовых ресурсов из районного бюджета.</w:t>
      </w:r>
    </w:p>
    <w:p w:rsidR="00274695" w:rsidRDefault="00274695" w:rsidP="00274695">
      <w:pPr>
        <w:pStyle w:val="ConsPlusNormal"/>
        <w:ind w:firstLine="540"/>
        <w:jc w:val="both"/>
        <w:rPr>
          <w:rFonts w:ascii="Times New Roman" w:hAnsi="Times New Roman" w:cs="Times New Roman"/>
          <w:sz w:val="26"/>
          <w:szCs w:val="26"/>
        </w:rPr>
      </w:pPr>
    </w:p>
    <w:p w:rsidR="00102292" w:rsidRDefault="00102292" w:rsidP="004A3FA2">
      <w:pPr>
        <w:pStyle w:val="ConsPlusNormal"/>
        <w:ind w:firstLine="0"/>
        <w:jc w:val="both"/>
        <w:rPr>
          <w:rFonts w:ascii="Times New Roman" w:hAnsi="Times New Roman" w:cs="Times New Roman"/>
          <w:sz w:val="26"/>
          <w:szCs w:val="26"/>
        </w:rPr>
      </w:pPr>
    </w:p>
    <w:p w:rsidR="00102292" w:rsidRPr="00274695" w:rsidRDefault="00102292" w:rsidP="00274695">
      <w:pPr>
        <w:pStyle w:val="ConsPlusNormal"/>
        <w:ind w:firstLine="540"/>
        <w:jc w:val="both"/>
        <w:rPr>
          <w:rFonts w:ascii="Times New Roman" w:hAnsi="Times New Roman" w:cs="Times New Roman"/>
          <w:sz w:val="26"/>
          <w:szCs w:val="26"/>
        </w:rPr>
      </w:pPr>
    </w:p>
    <w:p w:rsidR="00274695" w:rsidRPr="00102292" w:rsidRDefault="00274695" w:rsidP="00274695">
      <w:pPr>
        <w:pStyle w:val="ConsPlusNormal"/>
        <w:ind w:firstLine="540"/>
        <w:jc w:val="center"/>
        <w:outlineLvl w:val="1"/>
        <w:rPr>
          <w:rFonts w:ascii="Times New Roman" w:hAnsi="Times New Roman" w:cs="Times New Roman"/>
          <w:b/>
          <w:sz w:val="26"/>
          <w:szCs w:val="26"/>
        </w:rPr>
      </w:pPr>
      <w:r w:rsidRPr="00102292">
        <w:rPr>
          <w:rFonts w:ascii="Times New Roman" w:hAnsi="Times New Roman" w:cs="Times New Roman"/>
          <w:b/>
          <w:sz w:val="26"/>
          <w:szCs w:val="26"/>
        </w:rPr>
        <w:t>3. Приоритеты и цели социально-экономического развития</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малого и среднего предпринимательства, основные цели и</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задачи муниципальной Программы, прогноз развития</w:t>
      </w:r>
    </w:p>
    <w:p w:rsidR="00274695" w:rsidRPr="00102292" w:rsidRDefault="00274695" w:rsidP="00274695">
      <w:pPr>
        <w:pStyle w:val="ConsPlusNormal"/>
        <w:ind w:firstLine="540"/>
        <w:jc w:val="both"/>
        <w:rPr>
          <w:rFonts w:ascii="Times New Roman" w:hAnsi="Times New Roman" w:cs="Times New Roman"/>
          <w:b/>
          <w:sz w:val="26"/>
          <w:szCs w:val="26"/>
        </w:rPr>
      </w:pP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В соответствии с Указом Президента Российской Федерации от 07.05.2012 </w:t>
      </w:r>
      <w:r w:rsidR="00102292">
        <w:rPr>
          <w:rFonts w:ascii="Times New Roman" w:hAnsi="Times New Roman" w:cs="Times New Roman"/>
          <w:sz w:val="26"/>
          <w:szCs w:val="26"/>
        </w:rPr>
        <w:t xml:space="preserve">           </w:t>
      </w:r>
      <w:r w:rsidRPr="00274695">
        <w:rPr>
          <w:rFonts w:ascii="Times New Roman" w:hAnsi="Times New Roman" w:cs="Times New Roman"/>
          <w:sz w:val="26"/>
          <w:szCs w:val="26"/>
        </w:rPr>
        <w:t xml:space="preserve">№ 596 «О долгосрочной государственной экономической политике» развитие </w:t>
      </w:r>
      <w:r w:rsidRPr="00274695">
        <w:rPr>
          <w:rFonts w:ascii="Times New Roman" w:hAnsi="Times New Roman" w:cs="Times New Roman"/>
          <w:sz w:val="26"/>
          <w:szCs w:val="26"/>
        </w:rPr>
        <w:lastRenderedPageBreak/>
        <w:t>предпринимательства является приоритетной государственной задачей.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Организационные, экономические и правовые основы государственной политики в сфере развития малого и среднего предпринимательства определены Федеральным законом от 24.07.2007 № 209-ФЗ «О развитии малого и среднего предпринимательства в Российской Федерации» (далее - Федеральный закон). Дополнительно в Красноярском крае отношения в малом и среднем предпринимательстве регулируются Законом края от 04.12.2008 № 7-2528 «О развитии малого и среднего предпринимательства в Красноярском крае».</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С целью получения в дальнейшем дополнительного финансирования мероприятий Программы из краевого и федерального бюджетов необходимо учитывать также приоритеты федеральной и региональной политики в вопросах поддержки малого и среднего бизнеса, изложенными в  приказе Министерства экономического развития Российской Федерации от 25.03.2015 № 167 «Об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 и среднего предпринимательства», а также в подпрограмме «Развитие субъектов малого и среднего предпринимательства»  государственной программы Красноярского края «Развитие инвестиционной деятельности, малого и среднего предпринимательства», утвержденной постановлением Правительства Красноярского края от 30.09.2013 </w:t>
      </w:r>
      <w:r w:rsidR="00102292">
        <w:rPr>
          <w:rFonts w:ascii="Times New Roman" w:hAnsi="Times New Roman" w:cs="Times New Roman"/>
          <w:sz w:val="26"/>
          <w:szCs w:val="26"/>
        </w:rPr>
        <w:t xml:space="preserve">      </w:t>
      </w:r>
      <w:r w:rsidRPr="00274695">
        <w:rPr>
          <w:rFonts w:ascii="Times New Roman" w:hAnsi="Times New Roman" w:cs="Times New Roman"/>
          <w:sz w:val="26"/>
          <w:szCs w:val="26"/>
        </w:rPr>
        <w:t>№ 505-п.</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Приоритеты государственной, региональной и муниципальной политики в сфере развития малого и среднего предпринимательства формируют цель Программы - создание благоприятных условий для развития малого и среднего предпринимательства на территории муниципального района.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Для достижения указанной цели предусматривается решение следующих задач:</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оказание содействия развитию инвестиционной деятельности субъектов малого и среднего предпринимательства, модернизация промышленного производства и развитие перерабатывающих отраслей;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оказание содействия начинающим субъектам малого предпринимательства;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оказание содействия развитию ремесленного дела, народных художественных промыслов, сельского и экологического туризма;</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-оказание содействия развитию социального предпринимательства;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оказание содействия развитию системы информационно-консультационной и образовательной поддержки субъектов малого и среднего предпринимательства.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Решение поставленных Программой задач позволит в прогнозируемом периоде увеличить:</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численность занятых в организациях и предприятиях малого бизнеса;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среднемесячную заработную плату работников в организациях малого бизнеса, у индивидуальных предпринимателей;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выручку от продажи товаров, работ и услуг, выполненных собственными силами, по организациям малого бизнеса;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объем производства, выполненных работ и услуг собственными силами в организациях малого бизнеса.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Перечень целевых показателей и показателей результативности Программы с </w:t>
      </w:r>
      <w:r w:rsidRPr="00274695">
        <w:rPr>
          <w:rFonts w:ascii="Times New Roman" w:hAnsi="Times New Roman" w:cs="Times New Roman"/>
          <w:sz w:val="26"/>
          <w:szCs w:val="26"/>
        </w:rPr>
        <w:lastRenderedPageBreak/>
        <w:t>расшифровкой плановых значений по годам ее реализации представлен в приложении к Паспорту Программы.</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102292" w:rsidRDefault="00274695" w:rsidP="00274695">
      <w:pPr>
        <w:pStyle w:val="ConsPlusNormal"/>
        <w:ind w:firstLine="540"/>
        <w:jc w:val="center"/>
        <w:outlineLvl w:val="1"/>
        <w:rPr>
          <w:rFonts w:ascii="Times New Roman" w:hAnsi="Times New Roman" w:cs="Times New Roman"/>
          <w:b/>
          <w:sz w:val="26"/>
          <w:szCs w:val="26"/>
        </w:rPr>
      </w:pPr>
      <w:r w:rsidRPr="00102292">
        <w:rPr>
          <w:rFonts w:ascii="Times New Roman" w:hAnsi="Times New Roman" w:cs="Times New Roman"/>
          <w:b/>
          <w:sz w:val="26"/>
          <w:szCs w:val="26"/>
        </w:rPr>
        <w:t>4. Перечень подпрограмм и (или) отдельных мероприятий</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муниципальной Программы с указанием сроков их реализации</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Программой предусмотрена реализация следующих отдельных мероприятий: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1. Предоставление субсидий субъектам малого и среднего предпринимательства на возмещение части затрат, связанных с уплатой лизингодателям первого взноса (аванса) при заключении договора лизинга, в 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и среднего предпринимательства, получивших муниципальную поддержку, составит 16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- 1</w:t>
      </w:r>
      <w:r w:rsidR="00EA19B9">
        <w:rPr>
          <w:rFonts w:ascii="Times New Roman" w:hAnsi="Times New Roman"/>
          <w:sz w:val="26"/>
          <w:szCs w:val="26"/>
        </w:rPr>
        <w:t>8</w:t>
      </w:r>
      <w:r w:rsidRPr="00274695">
        <w:rPr>
          <w:rFonts w:ascii="Times New Roman" w:hAnsi="Times New Roman"/>
          <w:sz w:val="26"/>
          <w:szCs w:val="26"/>
        </w:rPr>
        <w:t xml:space="preserve">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объем привлеченных инвестиций в секторе малого и среднего предпринимательства - 2</w:t>
      </w:r>
      <w:r w:rsidR="00EA19B9">
        <w:rPr>
          <w:rFonts w:ascii="Times New Roman" w:hAnsi="Times New Roman"/>
          <w:sz w:val="26"/>
          <w:szCs w:val="26"/>
        </w:rPr>
        <w:t>6</w:t>
      </w:r>
      <w:r w:rsidRPr="00274695">
        <w:rPr>
          <w:rFonts w:ascii="Times New Roman" w:hAnsi="Times New Roman"/>
          <w:sz w:val="26"/>
          <w:szCs w:val="26"/>
        </w:rPr>
        <w:t>,80 млн. рублей.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2. Предоставление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и (или) модернизации производства товаров, в 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и среднего предпринимательства, получивших муниципальную поддержку, составит 13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- 1</w:t>
      </w:r>
      <w:r w:rsidR="00F07B4C">
        <w:rPr>
          <w:rFonts w:ascii="Times New Roman" w:hAnsi="Times New Roman"/>
          <w:sz w:val="26"/>
          <w:szCs w:val="26"/>
        </w:rPr>
        <w:t>6</w:t>
      </w:r>
      <w:r w:rsidRPr="00274695">
        <w:rPr>
          <w:rFonts w:ascii="Times New Roman" w:hAnsi="Times New Roman"/>
          <w:sz w:val="26"/>
          <w:szCs w:val="26"/>
        </w:rPr>
        <w:t xml:space="preserve">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 объем привлеченных инвестиций в секторе малого и среднего предпринимательства – </w:t>
      </w:r>
      <w:r w:rsidR="00F07B4C">
        <w:rPr>
          <w:rFonts w:ascii="Times New Roman" w:hAnsi="Times New Roman"/>
          <w:sz w:val="26"/>
          <w:szCs w:val="26"/>
        </w:rPr>
        <w:t>19,62</w:t>
      </w:r>
      <w:r w:rsidRPr="00274695">
        <w:rPr>
          <w:rFonts w:ascii="Times New Roman" w:hAnsi="Times New Roman"/>
          <w:sz w:val="26"/>
          <w:szCs w:val="26"/>
        </w:rPr>
        <w:t xml:space="preserve"> млн. рублей.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3. Предоставление субсидий вновь созданным субъектам малого предпринимательства на возмещение части расходов, связанных с приобретением и созданием основных средств и началом предпринимательской деятельности, в 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предпринимательства, получивших муниципальную поддержку, составит 12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 количество созданных рабочих мест (включая вновь зарегистрированных индивидуальных предпринимателей) в секторе малого предпринимательства - </w:t>
      </w:r>
      <w:r w:rsidR="00102292">
        <w:rPr>
          <w:rFonts w:ascii="Times New Roman" w:hAnsi="Times New Roman"/>
          <w:sz w:val="26"/>
          <w:szCs w:val="26"/>
        </w:rPr>
        <w:t xml:space="preserve">             </w:t>
      </w:r>
      <w:r w:rsidRPr="00274695">
        <w:rPr>
          <w:rFonts w:ascii="Times New Roman" w:hAnsi="Times New Roman"/>
          <w:sz w:val="26"/>
          <w:szCs w:val="26"/>
        </w:rPr>
        <w:t>12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объем привлеченных инвестиций в секторе малого предпринимательства - 1,73 млн. рублей.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4. Предоставление субсидий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возмещение части затрат в связи с производством (реализацией) товаров, выполнением работ, оказанием услуг, связанных с осуществлением деятельности, в </w:t>
      </w:r>
      <w:r w:rsidRPr="00274695">
        <w:rPr>
          <w:rFonts w:ascii="Times New Roman" w:hAnsi="Times New Roman"/>
          <w:sz w:val="26"/>
          <w:szCs w:val="26"/>
        </w:rPr>
        <w:lastRenderedPageBreak/>
        <w:t>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и среднего предпринимательства, получивших муниципальную поддержку, составит 7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- 3 единицы;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объем привлеченных инвестиций в секторе малого и среднего предпринимательства - 0,70 млн. рублей.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CE0257" w:rsidRDefault="00274695" w:rsidP="00274695">
      <w:pPr>
        <w:pStyle w:val="a9"/>
        <w:widowControl w:val="0"/>
        <w:autoSpaceDE w:val="0"/>
        <w:autoSpaceDN w:val="0"/>
        <w:adjustRightInd w:val="0"/>
        <w:spacing w:after="0" w:line="240" w:lineRule="auto"/>
        <w:ind w:left="0" w:firstLine="540"/>
        <w:jc w:val="both"/>
        <w:rPr>
          <w:rFonts w:ascii="Times New Roman" w:hAnsi="Times New Roman"/>
          <w:sz w:val="26"/>
          <w:szCs w:val="26"/>
        </w:rPr>
      </w:pPr>
      <w:r w:rsidRPr="00CE0257">
        <w:rPr>
          <w:rFonts w:ascii="Times New Roman" w:hAnsi="Times New Roman"/>
          <w:sz w:val="26"/>
          <w:szCs w:val="26"/>
        </w:rPr>
        <w:t>5.</w:t>
      </w:r>
      <w:r w:rsidR="00CE0257" w:rsidRPr="00CE0257">
        <w:rPr>
          <w:rFonts w:ascii="Times New Roman" w:hAnsi="Times New Roman"/>
          <w:sz w:val="26"/>
          <w:szCs w:val="26"/>
        </w:rPr>
        <w:t xml:space="preserve"> Предоставление субсидий субъектам малого и среднего предпринимательства, занимающимся социально значимыми видами деятельности, на возмещение части затрат, связанных с началом предпринимательской деятельности и (или) приобретением основных средств</w:t>
      </w:r>
      <w:r w:rsidRPr="00CE0257">
        <w:rPr>
          <w:rFonts w:ascii="Times New Roman" w:hAnsi="Times New Roman"/>
          <w:bCs/>
          <w:sz w:val="26"/>
          <w:szCs w:val="26"/>
        </w:rPr>
        <w:t>,</w:t>
      </w:r>
      <w:r w:rsidRPr="00CE0257">
        <w:rPr>
          <w:rFonts w:ascii="Times New Roman" w:hAnsi="Times New Roman"/>
          <w:sz w:val="26"/>
          <w:szCs w:val="26"/>
        </w:rPr>
        <w:t xml:space="preserve"> в 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и среднего предпринимательства, получивших муниципальную поддержку, составит 3 единицы;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CD61CE">
        <w:rPr>
          <w:rFonts w:ascii="Times New Roman" w:hAnsi="Times New Roman"/>
          <w:sz w:val="26"/>
          <w:szCs w:val="26"/>
        </w:rPr>
        <w:t>2</w:t>
      </w:r>
      <w:r w:rsidRPr="00274695">
        <w:rPr>
          <w:rFonts w:ascii="Times New Roman" w:hAnsi="Times New Roman"/>
          <w:sz w:val="26"/>
          <w:szCs w:val="26"/>
        </w:rPr>
        <w:t xml:space="preserve"> единицы;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объем привлеченных инвестиций в секторе малого и среднего предпринимательства - 0,30 млн. рублей.</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- 2018 - 2020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6. Предоставление образовательных услуг субъектам малого и среднего предпринимательства, а также гражданам (в том числе студентам и школьникам), желающим заняться предпринимательской деятельностью.</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В результате реализации мероприятия к 2021 году количество субъектов малого и среднего предпринимательства, получивших муниципальную поддержку, составит 140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7. Проведение семинаров, «круглых столов» для субъектов малого и среднего предпринимательства на тему государственной и муниципальной поддержки малого и среднего бизнеса, в результате реализации которого к 2021 году количество семинаров, «круглых столов», проведенных для субъектов малого и среднего предпринимательства на тему государственной и муниципальной поддержки малого и среднего бизнеса, - 28 семинаров, «круглых столов».</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8. Предоставление информационно-консультационных услуг субъектам малого и среднего предпринимательства по принципу «одного окна», в результате реализации которого к 2020 году количество субъектов малого и среднего предпринимательства, получивших муниципальную поддержку, составит 340 единиц.</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Срок реализации мероприятия - 2014 - 2020 годы.</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9. 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 а также посредством электронной почты, в результате реализации которого к 2021 году:</w:t>
      </w:r>
    </w:p>
    <w:p w:rsidR="00274695" w:rsidRPr="00274695" w:rsidRDefault="00274695" w:rsidP="00274695">
      <w:pPr>
        <w:widowControl w:val="0"/>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количество субъектов малого и среднего предпринимательства, получивших муниципальную поддержку, составит 620 единиц.</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lastRenderedPageBreak/>
        <w:t>Срок реализации мероприятия - 2014 - 2020 годы.</w:t>
      </w:r>
    </w:p>
    <w:p w:rsidR="00274695" w:rsidRPr="00274695" w:rsidRDefault="00274695" w:rsidP="00274695">
      <w:pPr>
        <w:pStyle w:val="ConsPlusNormal"/>
        <w:ind w:firstLine="540"/>
        <w:jc w:val="both"/>
        <w:rPr>
          <w:rFonts w:ascii="Times New Roman" w:hAnsi="Times New Roman" w:cs="Times New Roman"/>
          <w:sz w:val="26"/>
          <w:szCs w:val="26"/>
        </w:rPr>
      </w:pPr>
    </w:p>
    <w:p w:rsidR="00102292" w:rsidRDefault="00274695" w:rsidP="00274695">
      <w:pPr>
        <w:pStyle w:val="ConsPlusNormal"/>
        <w:ind w:firstLine="540"/>
        <w:jc w:val="center"/>
        <w:outlineLvl w:val="1"/>
        <w:rPr>
          <w:rFonts w:ascii="Times New Roman" w:hAnsi="Times New Roman" w:cs="Times New Roman"/>
          <w:b/>
          <w:sz w:val="26"/>
          <w:szCs w:val="26"/>
        </w:rPr>
      </w:pPr>
      <w:r w:rsidRPr="00102292">
        <w:rPr>
          <w:rFonts w:ascii="Times New Roman" w:hAnsi="Times New Roman" w:cs="Times New Roman"/>
          <w:b/>
          <w:sz w:val="26"/>
          <w:szCs w:val="26"/>
        </w:rPr>
        <w:t xml:space="preserve">5. Механизм реализации отдельных мероприятий </w:t>
      </w:r>
    </w:p>
    <w:p w:rsidR="00274695" w:rsidRPr="00102292" w:rsidRDefault="00102292" w:rsidP="00102292">
      <w:pPr>
        <w:pStyle w:val="ConsPlusNormal"/>
        <w:ind w:firstLine="540"/>
        <w:jc w:val="center"/>
        <w:outlineLvl w:val="1"/>
        <w:rPr>
          <w:rFonts w:ascii="Times New Roman" w:hAnsi="Times New Roman" w:cs="Times New Roman"/>
          <w:b/>
          <w:sz w:val="26"/>
          <w:szCs w:val="26"/>
        </w:rPr>
      </w:pPr>
      <w:r>
        <w:rPr>
          <w:rFonts w:ascii="Times New Roman" w:hAnsi="Times New Roman" w:cs="Times New Roman"/>
          <w:b/>
          <w:sz w:val="26"/>
          <w:szCs w:val="26"/>
        </w:rPr>
        <w:t>м</w:t>
      </w:r>
      <w:r w:rsidR="00274695" w:rsidRPr="00102292">
        <w:rPr>
          <w:rFonts w:ascii="Times New Roman" w:hAnsi="Times New Roman" w:cs="Times New Roman"/>
          <w:b/>
          <w:sz w:val="26"/>
          <w:szCs w:val="26"/>
        </w:rPr>
        <w:t>униципальной</w:t>
      </w:r>
      <w:r>
        <w:rPr>
          <w:rFonts w:ascii="Times New Roman" w:hAnsi="Times New Roman" w:cs="Times New Roman"/>
          <w:b/>
          <w:sz w:val="26"/>
          <w:szCs w:val="26"/>
        </w:rPr>
        <w:t xml:space="preserve"> </w:t>
      </w:r>
      <w:r w:rsidR="00274695" w:rsidRPr="00102292">
        <w:rPr>
          <w:rFonts w:ascii="Times New Roman" w:hAnsi="Times New Roman" w:cs="Times New Roman"/>
          <w:b/>
          <w:sz w:val="26"/>
          <w:szCs w:val="26"/>
        </w:rPr>
        <w:t>Программы</w:t>
      </w:r>
    </w:p>
    <w:p w:rsidR="00274695" w:rsidRPr="00102292" w:rsidRDefault="00274695" w:rsidP="00274695">
      <w:pPr>
        <w:pStyle w:val="ConsPlusNormal"/>
        <w:ind w:firstLine="540"/>
        <w:jc w:val="both"/>
        <w:rPr>
          <w:rFonts w:ascii="Times New Roman" w:hAnsi="Times New Roman" w:cs="Times New Roman"/>
          <w:b/>
          <w:sz w:val="26"/>
          <w:szCs w:val="26"/>
        </w:rPr>
      </w:pP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Финансирование программных мероприятий осуществляется в форме предоставления субсидий, получателями которых могут быть юридические и физические лица, соответствующие категориям, указанным в статье 4 Федерального закона, зарегистрированные на территории Красноярского края и осуществляющие деятельность на территории муниципального района.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Поддержку в рамках муниципальной программы получают субъекты малого и среднего предпринимательства, включенные в единый реестр субъектов малого и среднего предпринимательства в соответствии со статьей 4.1 Федерального закона.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Финансовая поддержка не оказывается субъектам малого и среднего предпринимательства,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Оказание финансовой поддержки осуществляется при отсутствии у субъектов малого и среднего предпринимательства просроченной задолженности по налоговым и иным обязательным платежам в бюджетную систему Российской Федерации.</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Порядки предоставления субсидий по мероприятиям Программы устанавливаются соответствующими нормативными правовыми актами Администрации муниципального района.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Предоставление субсидий субъектам малого и среднего предпринимательства на возмещение части затрат, связанных с уплатой лизингодателям первого взноса (аванса) при заключении договора лизинга, осуществляется в размере </w:t>
      </w:r>
      <w:r w:rsidR="00102292">
        <w:rPr>
          <w:rFonts w:ascii="Times New Roman" w:hAnsi="Times New Roman" w:cs="Times New Roman"/>
          <w:sz w:val="26"/>
          <w:szCs w:val="26"/>
        </w:rPr>
        <w:t xml:space="preserve">                           </w:t>
      </w:r>
      <w:r w:rsidRPr="00274695">
        <w:rPr>
          <w:rFonts w:ascii="Times New Roman" w:hAnsi="Times New Roman" w:cs="Times New Roman"/>
          <w:sz w:val="26"/>
          <w:szCs w:val="26"/>
        </w:rPr>
        <w:t>100 процентов затрат субъекта малого или среднего предпринимательства на уплату первого взноса (аванса) при заключении договора лизинга. Максимальный размер субсидии, предоставляемой одному субъекту малого или среднего предпринимательства, не должен превышать 110,0 тысяч рублей, а в 2018-</w:t>
      </w:r>
      <w:r w:rsidR="001356B9">
        <w:rPr>
          <w:rFonts w:ascii="Times New Roman" w:hAnsi="Times New Roman" w:cs="Times New Roman"/>
          <w:sz w:val="26"/>
          <w:szCs w:val="26"/>
        </w:rPr>
        <w:t xml:space="preserve"> 62,35 тысяч рублей, в 2019-</w:t>
      </w:r>
      <w:r w:rsidRPr="00274695">
        <w:rPr>
          <w:rFonts w:ascii="Times New Roman" w:hAnsi="Times New Roman" w:cs="Times New Roman"/>
          <w:sz w:val="26"/>
          <w:szCs w:val="26"/>
        </w:rPr>
        <w:t>2020 годах - 50 тысяч рублей в течение одного финансового года.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При условии получения средств краевого бюджета по итогам конкурса по отбору муниципальных программ развития субъектов малого и среднего предпринимательства для предоставления субсидий бюджетам муниципальных образований края в целях </w:t>
      </w:r>
      <w:proofErr w:type="spellStart"/>
      <w:r w:rsidRPr="00274695">
        <w:rPr>
          <w:rFonts w:ascii="Times New Roman" w:hAnsi="Times New Roman" w:cs="Times New Roman"/>
          <w:sz w:val="26"/>
          <w:szCs w:val="26"/>
        </w:rPr>
        <w:t>софинансирования</w:t>
      </w:r>
      <w:proofErr w:type="spellEnd"/>
      <w:r w:rsidRPr="00274695">
        <w:rPr>
          <w:rFonts w:ascii="Times New Roman" w:hAnsi="Times New Roman" w:cs="Times New Roman"/>
          <w:sz w:val="26"/>
          <w:szCs w:val="26"/>
        </w:rPr>
        <w:t xml:space="preserve"> мероприятий по поддержке и развитию малого и среднего предпринимательства (далее - конкурсы) и со дня их зачисления на лицевой счет Управления максимальный размер субсидии, предоставляемой в течение одного финансового года одному субъекту малого или среднего предпринимательства с численностью работающих:</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от 1 до 15 человек (включительно), не должен превышать 1000,0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- 16 и более человек, не должен превышать 3000,0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- 16 и более человек, при условии приобретения оборудования общей стоимостью более 10,0 млн. рублей, не должен превышать 5000,0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При условии получения средств федерального бюджета по итогам конкурса и со дня их зачисления на лицевой счет Управления максимальный размер субсидии, предоставляемой одному субъекту малого или среднего предпринимательства, не </w:t>
      </w:r>
      <w:r w:rsidRPr="00274695">
        <w:rPr>
          <w:rFonts w:ascii="Times New Roman" w:hAnsi="Times New Roman" w:cs="Times New Roman"/>
          <w:sz w:val="26"/>
          <w:szCs w:val="26"/>
        </w:rPr>
        <w:lastRenderedPageBreak/>
        <w:t>должен превышать 500,0 тысяч рублей в течение одного финансового года.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Предоставление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и (или) модернизации производства товаров, осуществляется в размере 30 процентов затрат субъекта малого или среднего предпринимательства, связанных с приобретением оборудования в целях создания и (или) развития, и (или) модернизации производства товаров (без учета НДС - для получателей субсидий, применяющих общую систему налогообложения). Максимальный размер субсидии, предоставляемой одному субъекту малого или среднего предпринимательства в течение одного финансового года, не должен превышать 100,0 тысяч рублей в 2014-2016, 2018-2020 годах и 249,47 тысяч рублей в 2017 году.</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При условии получения средств краевого бюджета по итогам конкурса и со дня их зачисления на лицевой счет Управления максимальный размер субсидии, предоставляемой в течение одного финансового года одному субъекту малого или среднего предпринимательства с численностью работающих:</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от 1 до 15 человек (включительно), не должен превышать 1000,0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- 16 и более человек, не должен превышать 3000,0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- 16 и более человек, при условии приобретения оборудования общей стоимостью более 10,0 млн. рублей, не должен превышать 5000,0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При условии получения средств федерального бюджета по итогам конкурса и со дня их зачисления на лицевой счет Управления максимальный размер субсидии, предоставляемой одному субъекту малого или среднего предпринимательства, не должен превышать 500,0 тысяч рублей в течение одного финансового года.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Предоставление субсидий вновь созданным субъектам малого предпринимательства на возмещение части расходов, связанных с приобретением и созданием основных средств и началом предпринимательской деятельности, осуществляется в размере 85 процентов от указанных выше затрат (без учета НДС - для получателей субсидий, применяющих общую систему налогообложения), произведенных с даты регистрации субъекта малого предпринимательства, но не более 100,0 тысяч рублей в 2014, 2016 - 2020 годах и 250,0 тысяч рублей в </w:t>
      </w:r>
      <w:r w:rsidR="00102292">
        <w:rPr>
          <w:rFonts w:ascii="Times New Roman" w:hAnsi="Times New Roman" w:cs="Times New Roman"/>
          <w:sz w:val="26"/>
          <w:szCs w:val="26"/>
        </w:rPr>
        <w:t xml:space="preserve">                </w:t>
      </w:r>
      <w:r w:rsidRPr="00274695">
        <w:rPr>
          <w:rFonts w:ascii="Times New Roman" w:hAnsi="Times New Roman" w:cs="Times New Roman"/>
          <w:sz w:val="26"/>
          <w:szCs w:val="26"/>
        </w:rPr>
        <w:t>2015 году одному субъекту малого предпринимательства. При условии получения средств краевого и (или) федерального бюджетов по итогам конкурса и со дня их зачисления на лицевой счет Управления максимальный размер субсидии, предоставляемой одному субъекту малого предпринимательства, не должен превышать 300,0 тысяч рублей.</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Предоставление субсидий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возмещение части затрат в связи с производством (реализацией) товаров, выполнением работ, оказанием услуг, связанных с осуществлением деятельности, осуществляется в размере 85 процентов от указанных выше затрат (без учета НДС - для получателей субсидий, применяющих общую систему налогообложения), но не более 100,0 тысяч рублей одному субъекту малого или среднего предпринимательства в течение одного финансового года. При условии получения средств краевого бюджета по итогам конкурса и со дня их зачисления на лицевой счет Управления максимальный размер субсидии, предоставляемой одному субъекту малого или среднего </w:t>
      </w:r>
      <w:r w:rsidRPr="00274695">
        <w:rPr>
          <w:rFonts w:ascii="Times New Roman" w:hAnsi="Times New Roman" w:cs="Times New Roman"/>
          <w:sz w:val="26"/>
          <w:szCs w:val="26"/>
        </w:rPr>
        <w:lastRenderedPageBreak/>
        <w:t>предпринимательства, не должен превышать 3000,0 тысяч рублей в течение одного финансового года. При условии получения средств федерального бюджета по итогам конкурса и со дня их зачисления на лицевой счет Управления максимальный размер субсидии, предоставляемой одному субъекту малого или среднего предпринимательства, не должен превышать 500,0 тысяч рублей в течение одного финансового года.</w:t>
      </w:r>
    </w:p>
    <w:p w:rsidR="00274695" w:rsidRPr="00274695" w:rsidRDefault="007471CB" w:rsidP="00274695">
      <w:pPr>
        <w:pStyle w:val="ConsPlusNormal"/>
        <w:ind w:firstLine="540"/>
        <w:jc w:val="both"/>
        <w:rPr>
          <w:rFonts w:ascii="Times New Roman" w:hAnsi="Times New Roman" w:cs="Times New Roman"/>
          <w:sz w:val="26"/>
          <w:szCs w:val="26"/>
        </w:rPr>
      </w:pPr>
      <w:r w:rsidRPr="007471CB">
        <w:rPr>
          <w:rFonts w:ascii="Times New Roman" w:hAnsi="Times New Roman" w:cs="Times New Roman"/>
          <w:sz w:val="26"/>
          <w:szCs w:val="26"/>
        </w:rPr>
        <w:t>Предоставление субсидий субъектам малого и среднего предпринимательства, занимающимся социально значимыми видами деятельности, на возмещение части затрат, связанных с началом предпринимательской деятельности и (или) приобретением основных средств</w:t>
      </w:r>
      <w:r w:rsidR="00274695" w:rsidRPr="007471CB">
        <w:rPr>
          <w:rFonts w:ascii="Times New Roman" w:hAnsi="Times New Roman" w:cs="Times New Roman"/>
          <w:bCs/>
          <w:sz w:val="26"/>
          <w:szCs w:val="26"/>
        </w:rPr>
        <w:t>,</w:t>
      </w:r>
      <w:r w:rsidR="00274695" w:rsidRPr="007471CB">
        <w:rPr>
          <w:rFonts w:ascii="Times New Roman" w:hAnsi="Times New Roman" w:cs="Times New Roman"/>
          <w:sz w:val="26"/>
          <w:szCs w:val="26"/>
        </w:rPr>
        <w:t xml:space="preserve"> осуществляется</w:t>
      </w:r>
      <w:r w:rsidR="00274695" w:rsidRPr="00274695">
        <w:rPr>
          <w:rFonts w:ascii="Times New Roman" w:hAnsi="Times New Roman" w:cs="Times New Roman"/>
          <w:sz w:val="26"/>
          <w:szCs w:val="26"/>
        </w:rPr>
        <w:t xml:space="preserve"> в размере 85 процентов от указанных выше затрат (без учета НДС - для получателей субсидий, применяющих общую систему налогообложения)</w:t>
      </w:r>
      <w:r w:rsidR="00274695" w:rsidRPr="00274695">
        <w:rPr>
          <w:rFonts w:ascii="Times New Roman" w:hAnsi="Times New Roman" w:cs="Times New Roman"/>
          <w:bCs/>
          <w:sz w:val="26"/>
          <w:szCs w:val="26"/>
        </w:rPr>
        <w:t xml:space="preserve">. </w:t>
      </w:r>
      <w:r w:rsidR="00274695" w:rsidRPr="00274695">
        <w:rPr>
          <w:rFonts w:ascii="Times New Roman" w:hAnsi="Times New Roman" w:cs="Times New Roman"/>
          <w:sz w:val="26"/>
          <w:szCs w:val="26"/>
        </w:rPr>
        <w:t>Максимальный размер субсидии, предоставляемой одному субъекту малого или среднего предпринимательства за счет средств районного бюджета, не должен превышать 50,0 тысяч рублей в течение одного финансового года. При условии получения средств краевого бюджета по итогам конкурса и со дня их зачисления на лицевой счет Управления максимальный размер субсидии, предоставляемой в течение одного финансового года одному субъекту малого или среднего предпринимательства, составляет не более 1500,0 тысяч рублей. При условии получения средств федерального бюджета по итогам конкурса и со дня их зачисления на лицевой счет Управления максимальный размер субсидии, предоставляемой одному субъекту малого или среднего предпринимательства, не должен превышать 500,0 тысяч рублей в течение одного финансового года.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Предоставление образовательных услуг субъектам малого и среднего предпринимательства, а также гражданам (в том числе студентам и школьникам), желающим заняться предпринимательской деятельностью, осуществляется посредством ежегодного проведения в городе Дудинка, селах Хатанга и Караул, </w:t>
      </w:r>
      <w:proofErr w:type="spellStart"/>
      <w:r w:rsidRPr="00274695">
        <w:rPr>
          <w:rFonts w:ascii="Times New Roman" w:hAnsi="Times New Roman" w:cs="Times New Roman"/>
          <w:sz w:val="26"/>
          <w:szCs w:val="26"/>
        </w:rPr>
        <w:t>п.г.т</w:t>
      </w:r>
      <w:proofErr w:type="spellEnd"/>
      <w:r w:rsidRPr="00274695">
        <w:rPr>
          <w:rFonts w:ascii="Times New Roman" w:hAnsi="Times New Roman" w:cs="Times New Roman"/>
          <w:sz w:val="26"/>
          <w:szCs w:val="26"/>
        </w:rPr>
        <w:t>. Диксон обучающих программ (курсов, семинаров), в том числе в виде дистанционного обучения. Исполнители образовательных услуг определяются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Проведение семинаров, «круглых столов» для субъектов малого и среднего предпринимательства на тему государственной и муниципальной поддержки малого и среднего бизнеса осуществляется посредством организации Управлением в городе Дудинка, а также администрациями муниципальных образований муниципального района в: </w:t>
      </w:r>
      <w:proofErr w:type="spellStart"/>
      <w:r w:rsidRPr="00274695">
        <w:rPr>
          <w:rFonts w:ascii="Times New Roman" w:hAnsi="Times New Roman" w:cs="Times New Roman"/>
          <w:sz w:val="26"/>
          <w:szCs w:val="26"/>
        </w:rPr>
        <w:t>п.г.т</w:t>
      </w:r>
      <w:proofErr w:type="spellEnd"/>
      <w:r w:rsidRPr="00274695">
        <w:rPr>
          <w:rFonts w:ascii="Times New Roman" w:hAnsi="Times New Roman" w:cs="Times New Roman"/>
          <w:sz w:val="26"/>
          <w:szCs w:val="26"/>
        </w:rPr>
        <w:t>. Диксон, селах Хатанга и Караул. Управление оказывает методологическую, информационную поддержку администрациям городских и сельских поселений муниципального района по вопросам, касающимся деятельности органов государственной власти и местного самоуправления муниципального района в области развития малого и среднего предпринимательства.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Предоставление информационно-консультационных услуг субъектам малого и среднего предпринимательства по принципу «одного окна» осуществляется в соответствии с положением о содействии малому и среднему предпринимательству в муниципальном районе по принципу «одного окна», утвержденным нормативным правовым актом Администрации муниципального района.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xml:space="preserve">Информирование субъектов малого и среднего предпринимательства о мерах </w:t>
      </w:r>
      <w:r w:rsidRPr="00274695">
        <w:rPr>
          <w:rFonts w:ascii="Times New Roman" w:hAnsi="Times New Roman" w:cs="Times New Roman"/>
          <w:sz w:val="26"/>
          <w:szCs w:val="26"/>
        </w:rPr>
        <w:lastRenderedPageBreak/>
        <w:t>государственной и муниципальной поддержки субъектов малого и среднего предпринимательства через средства массовой информации, а также посредством электронной почты осуществляется ежегодно Управлением путем подготовки и размещения статей в газете Таймырского Долгано-Ненецкого муниципального района «Таймыр», выступлений по местному телевидению или радио по вопросам, касающимся деятельности органов государственной власти и местного самоуправления муниципального района в области развития малого и среднего предпринимательства. Кроме того, планируется рассылка информационных сообщений (писем) посредством электронной почты субъектам малого и среднего предпринимательства о мерах государственной и муниципальной поддержки малого и среднего бизнеса, действующих на территории муниципального района.</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102292" w:rsidRDefault="00274695" w:rsidP="00274695">
      <w:pPr>
        <w:pStyle w:val="ConsPlusNormal"/>
        <w:ind w:firstLine="540"/>
        <w:jc w:val="center"/>
        <w:outlineLvl w:val="1"/>
        <w:rPr>
          <w:rFonts w:ascii="Times New Roman" w:hAnsi="Times New Roman" w:cs="Times New Roman"/>
          <w:b/>
          <w:sz w:val="26"/>
          <w:szCs w:val="26"/>
        </w:rPr>
      </w:pPr>
      <w:r w:rsidRPr="00102292">
        <w:rPr>
          <w:rFonts w:ascii="Times New Roman" w:hAnsi="Times New Roman" w:cs="Times New Roman"/>
          <w:b/>
          <w:sz w:val="26"/>
          <w:szCs w:val="26"/>
        </w:rPr>
        <w:t>6. Прогноз конечных результатов муниципальной Программы</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Реализация Программы позволит достигнуть следующих результатов:</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1. Увеличение оборота малых и средних предприятий (с учетом </w:t>
      </w:r>
      <w:proofErr w:type="spellStart"/>
      <w:r w:rsidRPr="00274695">
        <w:rPr>
          <w:rFonts w:ascii="Times New Roman" w:hAnsi="Times New Roman"/>
          <w:sz w:val="26"/>
          <w:szCs w:val="26"/>
        </w:rPr>
        <w:t>микропредприятий</w:t>
      </w:r>
      <w:proofErr w:type="spellEnd"/>
      <w:r w:rsidRPr="00274695">
        <w:rPr>
          <w:rFonts w:ascii="Times New Roman" w:hAnsi="Times New Roman"/>
          <w:sz w:val="26"/>
          <w:szCs w:val="26"/>
        </w:rPr>
        <w:t xml:space="preserve">), занимающихся обрабатывающим производством, до  </w:t>
      </w:r>
      <w:r w:rsidR="00102292">
        <w:rPr>
          <w:rFonts w:ascii="Times New Roman" w:hAnsi="Times New Roman"/>
          <w:sz w:val="26"/>
          <w:szCs w:val="26"/>
        </w:rPr>
        <w:t xml:space="preserve">                </w:t>
      </w:r>
      <w:r w:rsidRPr="00274695">
        <w:rPr>
          <w:rFonts w:ascii="Times New Roman" w:hAnsi="Times New Roman"/>
          <w:sz w:val="26"/>
          <w:szCs w:val="26"/>
        </w:rPr>
        <w:t>325,29 млн. рублей.</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2. Количество субъектов малого и среднего предпринимательства, получивших муниципальную поддержку, </w:t>
      </w:r>
      <w:proofErr w:type="gramStart"/>
      <w:r w:rsidRPr="00274695">
        <w:rPr>
          <w:rFonts w:ascii="Times New Roman" w:hAnsi="Times New Roman"/>
          <w:sz w:val="26"/>
          <w:szCs w:val="26"/>
        </w:rPr>
        <w:t>составит  1151</w:t>
      </w:r>
      <w:proofErr w:type="gramEnd"/>
      <w:r w:rsidRPr="00274695">
        <w:rPr>
          <w:rFonts w:ascii="Times New Roman" w:hAnsi="Times New Roman"/>
          <w:sz w:val="26"/>
          <w:szCs w:val="26"/>
        </w:rPr>
        <w:t xml:space="preserve"> единицу.</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xml:space="preserve">3.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Программы </w:t>
      </w:r>
      <w:proofErr w:type="gramStart"/>
      <w:r w:rsidRPr="00274695">
        <w:rPr>
          <w:rFonts w:ascii="Times New Roman" w:hAnsi="Times New Roman"/>
          <w:sz w:val="26"/>
          <w:szCs w:val="26"/>
        </w:rPr>
        <w:t>составит  5</w:t>
      </w:r>
      <w:r w:rsidR="001907AF">
        <w:rPr>
          <w:rFonts w:ascii="Times New Roman" w:hAnsi="Times New Roman"/>
          <w:sz w:val="26"/>
          <w:szCs w:val="26"/>
        </w:rPr>
        <w:t>1</w:t>
      </w:r>
      <w:proofErr w:type="gramEnd"/>
      <w:r w:rsidRPr="00274695">
        <w:rPr>
          <w:rFonts w:ascii="Times New Roman" w:hAnsi="Times New Roman"/>
          <w:sz w:val="26"/>
          <w:szCs w:val="26"/>
        </w:rPr>
        <w:t xml:space="preserve"> единиц</w:t>
      </w:r>
      <w:r w:rsidR="001907AF">
        <w:rPr>
          <w:rFonts w:ascii="Times New Roman" w:hAnsi="Times New Roman"/>
          <w:sz w:val="26"/>
          <w:szCs w:val="26"/>
        </w:rPr>
        <w:t>у</w:t>
      </w:r>
      <w:r w:rsidRPr="00274695">
        <w:rPr>
          <w:rFonts w:ascii="Times New Roman" w:hAnsi="Times New Roman"/>
          <w:sz w:val="26"/>
          <w:szCs w:val="26"/>
        </w:rPr>
        <w:t>.</w:t>
      </w:r>
    </w:p>
    <w:p w:rsidR="00274695" w:rsidRPr="00274695" w:rsidRDefault="00BD40B8" w:rsidP="00274695">
      <w:pPr>
        <w:autoSpaceDE w:val="0"/>
        <w:autoSpaceDN w:val="0"/>
        <w:adjustRightInd w:val="0"/>
        <w:ind w:firstLine="540"/>
        <w:jc w:val="both"/>
        <w:rPr>
          <w:rFonts w:ascii="Times New Roman" w:hAnsi="Times New Roman"/>
          <w:sz w:val="26"/>
          <w:szCs w:val="26"/>
        </w:rPr>
      </w:pPr>
      <w:r>
        <w:rPr>
          <w:rFonts w:ascii="Times New Roman" w:hAnsi="Times New Roman"/>
          <w:sz w:val="26"/>
          <w:szCs w:val="26"/>
        </w:rPr>
        <w:t>4</w:t>
      </w:r>
      <w:r w:rsidR="00274695" w:rsidRPr="00274695">
        <w:rPr>
          <w:rFonts w:ascii="Times New Roman" w:hAnsi="Times New Roman"/>
          <w:sz w:val="26"/>
          <w:szCs w:val="26"/>
        </w:rPr>
        <w:t xml:space="preserve">. Объем привлеченных инвестиций в секторе малого и среднего предпринимательства при реализации Программы </w:t>
      </w:r>
      <w:proofErr w:type="gramStart"/>
      <w:r w:rsidR="00274695" w:rsidRPr="00274695">
        <w:rPr>
          <w:rFonts w:ascii="Times New Roman" w:hAnsi="Times New Roman"/>
          <w:sz w:val="26"/>
          <w:szCs w:val="26"/>
        </w:rPr>
        <w:t xml:space="preserve">составит  </w:t>
      </w:r>
      <w:r w:rsidR="003616D8">
        <w:rPr>
          <w:rFonts w:ascii="Times New Roman" w:hAnsi="Times New Roman"/>
          <w:sz w:val="26"/>
          <w:szCs w:val="26"/>
        </w:rPr>
        <w:t>49</w:t>
      </w:r>
      <w:proofErr w:type="gramEnd"/>
      <w:r w:rsidR="003616D8">
        <w:rPr>
          <w:rFonts w:ascii="Times New Roman" w:hAnsi="Times New Roman"/>
          <w:sz w:val="26"/>
          <w:szCs w:val="26"/>
        </w:rPr>
        <w:t>,15</w:t>
      </w:r>
      <w:r w:rsidR="00274695" w:rsidRPr="00274695">
        <w:rPr>
          <w:rFonts w:ascii="Times New Roman" w:hAnsi="Times New Roman"/>
          <w:sz w:val="26"/>
          <w:szCs w:val="26"/>
        </w:rPr>
        <w:t xml:space="preserve"> млн. рублей.</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Реализация Программы будет способствовать решению целого спектра социально - экономических задач:</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сокращению численности безработных граждан;</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увеличению количества обрабатывающих производств;</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обновлению основных фондов и увеличению имущественного комплекса субъектов малого и среднего предпринимательства;</w:t>
      </w:r>
    </w:p>
    <w:p w:rsidR="00274695" w:rsidRPr="00274695" w:rsidRDefault="00274695" w:rsidP="00274695">
      <w:pPr>
        <w:autoSpaceDE w:val="0"/>
        <w:autoSpaceDN w:val="0"/>
        <w:adjustRightInd w:val="0"/>
        <w:ind w:firstLine="540"/>
        <w:jc w:val="both"/>
        <w:rPr>
          <w:rFonts w:ascii="Times New Roman" w:hAnsi="Times New Roman"/>
          <w:sz w:val="26"/>
          <w:szCs w:val="26"/>
        </w:rPr>
      </w:pPr>
      <w:r w:rsidRPr="00274695">
        <w:rPr>
          <w:rFonts w:ascii="Times New Roman" w:hAnsi="Times New Roman"/>
          <w:sz w:val="26"/>
          <w:szCs w:val="26"/>
        </w:rPr>
        <w:t>- развитию социально ответственного предпринимательства;</w:t>
      </w: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 развитию ремесленного дела, народных художественных промыслов, сельского и экологического туризма.</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102292" w:rsidRDefault="00274695" w:rsidP="00274695">
      <w:pPr>
        <w:pStyle w:val="ConsPlusNormal"/>
        <w:ind w:firstLine="540"/>
        <w:jc w:val="center"/>
        <w:outlineLvl w:val="1"/>
        <w:rPr>
          <w:rFonts w:ascii="Times New Roman" w:hAnsi="Times New Roman" w:cs="Times New Roman"/>
          <w:b/>
          <w:sz w:val="26"/>
          <w:szCs w:val="26"/>
        </w:rPr>
      </w:pPr>
      <w:r w:rsidRPr="00274695">
        <w:rPr>
          <w:rFonts w:ascii="Times New Roman" w:hAnsi="Times New Roman" w:cs="Times New Roman"/>
          <w:sz w:val="26"/>
          <w:szCs w:val="26"/>
        </w:rPr>
        <w:t>7</w:t>
      </w:r>
      <w:r w:rsidRPr="00102292">
        <w:rPr>
          <w:rFonts w:ascii="Times New Roman" w:hAnsi="Times New Roman" w:cs="Times New Roman"/>
          <w:b/>
          <w:sz w:val="26"/>
          <w:szCs w:val="26"/>
        </w:rPr>
        <w:t>. Распределение планируемых расходов по отдельным</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мероприятиям муниципальной Программы, подпрограммам</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274695" w:rsidRDefault="00274695" w:rsidP="0027469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Информация о распределении планируемых расходов по отдельным мероприятиям Программы приведена в приложении № 1 к Программе.</w:t>
      </w:r>
    </w:p>
    <w:p w:rsidR="00274695" w:rsidRPr="00274695" w:rsidRDefault="00274695" w:rsidP="00274695">
      <w:pPr>
        <w:pStyle w:val="ConsPlusNormal"/>
        <w:ind w:firstLine="540"/>
        <w:jc w:val="both"/>
        <w:rPr>
          <w:rFonts w:ascii="Times New Roman" w:hAnsi="Times New Roman" w:cs="Times New Roman"/>
          <w:sz w:val="26"/>
          <w:szCs w:val="26"/>
        </w:rPr>
      </w:pPr>
    </w:p>
    <w:p w:rsidR="00274695" w:rsidRPr="00102292" w:rsidRDefault="00274695" w:rsidP="00274695">
      <w:pPr>
        <w:pStyle w:val="ConsPlusNormal"/>
        <w:ind w:firstLine="540"/>
        <w:jc w:val="center"/>
        <w:outlineLvl w:val="1"/>
        <w:rPr>
          <w:rFonts w:ascii="Times New Roman" w:hAnsi="Times New Roman" w:cs="Times New Roman"/>
          <w:b/>
          <w:sz w:val="26"/>
          <w:szCs w:val="26"/>
        </w:rPr>
      </w:pPr>
      <w:r w:rsidRPr="00102292">
        <w:rPr>
          <w:rFonts w:ascii="Times New Roman" w:hAnsi="Times New Roman" w:cs="Times New Roman"/>
          <w:b/>
          <w:sz w:val="26"/>
          <w:szCs w:val="26"/>
        </w:rPr>
        <w:t>8. Ресурсное обеспечение и прогнозная оценка расходов на</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реализацию целей муниципальной Программы по источникам</w:t>
      </w:r>
    </w:p>
    <w:p w:rsidR="00274695" w:rsidRPr="00102292" w:rsidRDefault="00274695" w:rsidP="00274695">
      <w:pPr>
        <w:pStyle w:val="ConsPlusNormal"/>
        <w:ind w:firstLine="540"/>
        <w:jc w:val="center"/>
        <w:rPr>
          <w:rFonts w:ascii="Times New Roman" w:hAnsi="Times New Roman" w:cs="Times New Roman"/>
          <w:b/>
          <w:sz w:val="26"/>
          <w:szCs w:val="26"/>
        </w:rPr>
      </w:pPr>
      <w:r w:rsidRPr="00102292">
        <w:rPr>
          <w:rFonts w:ascii="Times New Roman" w:hAnsi="Times New Roman" w:cs="Times New Roman"/>
          <w:b/>
          <w:sz w:val="26"/>
          <w:szCs w:val="26"/>
        </w:rPr>
        <w:t>финансирования</w:t>
      </w:r>
    </w:p>
    <w:p w:rsidR="00274695" w:rsidRPr="00102292" w:rsidRDefault="00274695" w:rsidP="00274695">
      <w:pPr>
        <w:pStyle w:val="ConsPlusNormal"/>
        <w:ind w:firstLine="540"/>
        <w:jc w:val="both"/>
        <w:rPr>
          <w:rFonts w:ascii="Times New Roman" w:hAnsi="Times New Roman" w:cs="Times New Roman"/>
          <w:b/>
          <w:sz w:val="26"/>
          <w:szCs w:val="26"/>
        </w:rPr>
      </w:pPr>
    </w:p>
    <w:p w:rsidR="005E4E0B" w:rsidRPr="002203B5" w:rsidRDefault="00274695" w:rsidP="002203B5">
      <w:pPr>
        <w:pStyle w:val="ConsPlusNormal"/>
        <w:ind w:firstLine="540"/>
        <w:jc w:val="both"/>
        <w:rPr>
          <w:rFonts w:ascii="Times New Roman" w:hAnsi="Times New Roman" w:cs="Times New Roman"/>
          <w:sz w:val="26"/>
          <w:szCs w:val="26"/>
        </w:rPr>
      </w:pPr>
      <w:r w:rsidRPr="00274695">
        <w:rPr>
          <w:rFonts w:ascii="Times New Roman" w:hAnsi="Times New Roman" w:cs="Times New Roman"/>
          <w:sz w:val="26"/>
          <w:szCs w:val="26"/>
        </w:rPr>
        <w:t>Ресурсное обеспечение и прогнозная оценка расходов на реализацию целей Программы по источникам финансирования приведено в приложении № 2 к Программе.</w:t>
      </w:r>
    </w:p>
    <w:sectPr w:rsidR="005E4E0B" w:rsidRPr="002203B5" w:rsidSect="00274695">
      <w:headerReference w:type="even" r:id="rId8"/>
      <w:headerReference w:type="default" r:id="rId9"/>
      <w:pgSz w:w="11906" w:h="16838"/>
      <w:pgMar w:top="709" w:right="991" w:bottom="1276" w:left="15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6D9" w:rsidRDefault="001236D9">
      <w:r>
        <w:separator/>
      </w:r>
    </w:p>
  </w:endnote>
  <w:endnote w:type="continuationSeparator" w:id="0">
    <w:p w:rsidR="001236D9" w:rsidRDefault="0012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6D9" w:rsidRDefault="001236D9">
      <w:r>
        <w:separator/>
      </w:r>
    </w:p>
  </w:footnote>
  <w:footnote w:type="continuationSeparator" w:id="0">
    <w:p w:rsidR="001236D9" w:rsidRDefault="00123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E0B" w:rsidRDefault="0040600E" w:rsidP="003B7F4E">
    <w:pPr>
      <w:pStyle w:val="a6"/>
      <w:framePr w:wrap="around" w:vAnchor="text" w:hAnchor="margin" w:xAlign="right" w:y="1"/>
      <w:rPr>
        <w:rStyle w:val="a7"/>
      </w:rPr>
    </w:pPr>
    <w:r>
      <w:rPr>
        <w:rStyle w:val="a7"/>
      </w:rPr>
      <w:fldChar w:fldCharType="begin"/>
    </w:r>
    <w:r w:rsidR="005E4E0B">
      <w:rPr>
        <w:rStyle w:val="a7"/>
      </w:rPr>
      <w:instrText xml:space="preserve">PAGE  </w:instrText>
    </w:r>
    <w:r>
      <w:rPr>
        <w:rStyle w:val="a7"/>
      </w:rPr>
      <w:fldChar w:fldCharType="end"/>
    </w:r>
  </w:p>
  <w:p w:rsidR="005E4E0B" w:rsidRDefault="005E4E0B" w:rsidP="005E4E0B">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E0B" w:rsidRPr="00057BAD" w:rsidRDefault="0040600E" w:rsidP="003B7F4E">
    <w:pPr>
      <w:pStyle w:val="a6"/>
      <w:framePr w:wrap="around" w:vAnchor="text" w:hAnchor="margin" w:xAlign="right" w:y="1"/>
      <w:rPr>
        <w:rStyle w:val="a7"/>
        <w:sz w:val="16"/>
        <w:szCs w:val="16"/>
      </w:rPr>
    </w:pPr>
    <w:r w:rsidRPr="00057BAD">
      <w:rPr>
        <w:rStyle w:val="a7"/>
        <w:sz w:val="16"/>
        <w:szCs w:val="16"/>
      </w:rPr>
      <w:fldChar w:fldCharType="begin"/>
    </w:r>
    <w:r w:rsidR="005E4E0B" w:rsidRPr="00057BAD">
      <w:rPr>
        <w:rStyle w:val="a7"/>
        <w:sz w:val="16"/>
        <w:szCs w:val="16"/>
      </w:rPr>
      <w:instrText xml:space="preserve">PAGE  </w:instrText>
    </w:r>
    <w:r w:rsidRPr="00057BAD">
      <w:rPr>
        <w:rStyle w:val="a7"/>
        <w:sz w:val="16"/>
        <w:szCs w:val="16"/>
      </w:rPr>
      <w:fldChar w:fldCharType="separate"/>
    </w:r>
    <w:r w:rsidR="00804AC6">
      <w:rPr>
        <w:rStyle w:val="a7"/>
        <w:noProof/>
        <w:sz w:val="16"/>
        <w:szCs w:val="16"/>
      </w:rPr>
      <w:t>11</w:t>
    </w:r>
    <w:r w:rsidRPr="00057BAD">
      <w:rPr>
        <w:rStyle w:val="a7"/>
        <w:sz w:val="16"/>
        <w:szCs w:val="16"/>
      </w:rPr>
      <w:fldChar w:fldCharType="end"/>
    </w:r>
  </w:p>
  <w:p w:rsidR="005E4E0B" w:rsidRDefault="005E4E0B" w:rsidP="005E4E0B">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059D2"/>
    <w:multiLevelType w:val="hybridMultilevel"/>
    <w:tmpl w:val="34424186"/>
    <w:lvl w:ilvl="0" w:tplc="0419000F">
      <w:start w:val="1"/>
      <w:numFmt w:val="decimal"/>
      <w:lvlText w:val="%1."/>
      <w:lvlJc w:val="left"/>
      <w:pPr>
        <w:tabs>
          <w:tab w:val="num" w:pos="1200"/>
        </w:tabs>
        <w:ind w:left="1200" w:hanging="360"/>
      </w:p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
    <w:nsid w:val="3D290584"/>
    <w:multiLevelType w:val="hybridMultilevel"/>
    <w:tmpl w:val="92B83F1E"/>
    <w:lvl w:ilvl="0" w:tplc="0419000F">
      <w:start w:val="4"/>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75C69A5"/>
    <w:multiLevelType w:val="hybridMultilevel"/>
    <w:tmpl w:val="3014D9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0AB4A56"/>
    <w:multiLevelType w:val="hybridMultilevel"/>
    <w:tmpl w:val="04349282"/>
    <w:lvl w:ilvl="0" w:tplc="0419000F">
      <w:start w:val="5"/>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0C70A9D"/>
    <w:multiLevelType w:val="hybridMultilevel"/>
    <w:tmpl w:val="15BC2BD4"/>
    <w:lvl w:ilvl="0" w:tplc="8D7AFA4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7454046D"/>
    <w:multiLevelType w:val="hybridMultilevel"/>
    <w:tmpl w:val="0A04B784"/>
    <w:lvl w:ilvl="0" w:tplc="F90A900C">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9D82028"/>
    <w:multiLevelType w:val="hybridMultilevel"/>
    <w:tmpl w:val="CE8EA1B2"/>
    <w:lvl w:ilvl="0" w:tplc="0419000F">
      <w:start w:val="4"/>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A1B3811"/>
    <w:multiLevelType w:val="hybridMultilevel"/>
    <w:tmpl w:val="FBB87686"/>
    <w:lvl w:ilvl="0" w:tplc="0419000F">
      <w:start w:val="5"/>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E6D7C3D"/>
    <w:multiLevelType w:val="hybridMultilevel"/>
    <w:tmpl w:val="77D0DF9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1"/>
  </w:num>
  <w:num w:numId="4">
    <w:abstractNumId w:val="6"/>
  </w:num>
  <w:num w:numId="5">
    <w:abstractNumId w:val="3"/>
  </w:num>
  <w:num w:numId="6">
    <w:abstractNumId w:val="7"/>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31568"/>
    <w:rsid w:val="00024DB6"/>
    <w:rsid w:val="00057BAD"/>
    <w:rsid w:val="000927E6"/>
    <w:rsid w:val="000A54AA"/>
    <w:rsid w:val="0010092A"/>
    <w:rsid w:val="00102292"/>
    <w:rsid w:val="001236D9"/>
    <w:rsid w:val="001356B9"/>
    <w:rsid w:val="00182C24"/>
    <w:rsid w:val="001907AF"/>
    <w:rsid w:val="002203B5"/>
    <w:rsid w:val="00247E1D"/>
    <w:rsid w:val="0025067F"/>
    <w:rsid w:val="00274695"/>
    <w:rsid w:val="00340687"/>
    <w:rsid w:val="003616D8"/>
    <w:rsid w:val="003B7F4E"/>
    <w:rsid w:val="004052E5"/>
    <w:rsid w:val="0040600E"/>
    <w:rsid w:val="00495662"/>
    <w:rsid w:val="004A3FA2"/>
    <w:rsid w:val="004E0C38"/>
    <w:rsid w:val="004E2846"/>
    <w:rsid w:val="00556E68"/>
    <w:rsid w:val="005C0E82"/>
    <w:rsid w:val="005E4E0B"/>
    <w:rsid w:val="00663599"/>
    <w:rsid w:val="00695AB5"/>
    <w:rsid w:val="006C3546"/>
    <w:rsid w:val="006F208C"/>
    <w:rsid w:val="007217ED"/>
    <w:rsid w:val="007471CB"/>
    <w:rsid w:val="007553B5"/>
    <w:rsid w:val="007B436B"/>
    <w:rsid w:val="00804AC6"/>
    <w:rsid w:val="00836746"/>
    <w:rsid w:val="0084261E"/>
    <w:rsid w:val="008C5E43"/>
    <w:rsid w:val="008F307F"/>
    <w:rsid w:val="00932779"/>
    <w:rsid w:val="009335AA"/>
    <w:rsid w:val="0096426C"/>
    <w:rsid w:val="009E08F1"/>
    <w:rsid w:val="009E48AC"/>
    <w:rsid w:val="00A9554F"/>
    <w:rsid w:val="00AD35FE"/>
    <w:rsid w:val="00B31568"/>
    <w:rsid w:val="00B55854"/>
    <w:rsid w:val="00B6040E"/>
    <w:rsid w:val="00BD1BAC"/>
    <w:rsid w:val="00BD40B8"/>
    <w:rsid w:val="00C13A5F"/>
    <w:rsid w:val="00C66913"/>
    <w:rsid w:val="00CD61CE"/>
    <w:rsid w:val="00CE0257"/>
    <w:rsid w:val="00D00E37"/>
    <w:rsid w:val="00D109B8"/>
    <w:rsid w:val="00D61BA9"/>
    <w:rsid w:val="00E221F5"/>
    <w:rsid w:val="00EA19B9"/>
    <w:rsid w:val="00F07B4C"/>
    <w:rsid w:val="00F74619"/>
    <w:rsid w:val="00F91FDB"/>
    <w:rsid w:val="00F94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E2919C-430B-426E-AD06-FF951CDC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E1D"/>
    <w:rPr>
      <w:rFonts w:ascii="Arial" w:hAnsi="Arial"/>
      <w:sz w:val="28"/>
    </w:rPr>
  </w:style>
  <w:style w:type="paragraph" w:styleId="1">
    <w:name w:val="heading 1"/>
    <w:basedOn w:val="a"/>
    <w:next w:val="a"/>
    <w:qFormat/>
    <w:rsid w:val="00247E1D"/>
    <w:pPr>
      <w:keepNext/>
      <w:outlineLvl w:val="0"/>
    </w:pPr>
    <w:rPr>
      <w:rFonts w:ascii="Times New Roman" w:hAnsi="Times New Roman"/>
      <w:b/>
      <w:sz w:val="32"/>
    </w:rPr>
  </w:style>
  <w:style w:type="paragraph" w:styleId="2">
    <w:name w:val="heading 2"/>
    <w:basedOn w:val="a"/>
    <w:next w:val="a"/>
    <w:link w:val="20"/>
    <w:semiHidden/>
    <w:unhideWhenUsed/>
    <w:qFormat/>
    <w:rsid w:val="005C0E82"/>
    <w:pPr>
      <w:keepNext/>
      <w:spacing w:before="240" w:after="60"/>
      <w:outlineLvl w:val="1"/>
    </w:pPr>
    <w:rPr>
      <w:rFonts w:ascii="Cambria" w:hAnsi="Cambria"/>
      <w:b/>
      <w:bCs/>
      <w:i/>
      <w:iCs/>
      <w:szCs w:val="28"/>
    </w:rPr>
  </w:style>
  <w:style w:type="paragraph" w:styleId="3">
    <w:name w:val="heading 3"/>
    <w:basedOn w:val="a"/>
    <w:next w:val="a"/>
    <w:qFormat/>
    <w:rsid w:val="00247E1D"/>
    <w:pPr>
      <w:keepNext/>
      <w:ind w:left="-142"/>
      <w:jc w:val="center"/>
      <w:outlineLvl w:val="2"/>
    </w:pPr>
    <w:rPr>
      <w:rFonts w:ascii="Times New Roman" w:hAnsi="Times New Roman"/>
      <w:b/>
    </w:rPr>
  </w:style>
  <w:style w:type="paragraph" w:styleId="4">
    <w:name w:val="heading 4"/>
    <w:basedOn w:val="a"/>
    <w:next w:val="a"/>
    <w:qFormat/>
    <w:rsid w:val="00247E1D"/>
    <w:pPr>
      <w:keepNext/>
      <w:jc w:val="center"/>
      <w:outlineLvl w:val="3"/>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247E1D"/>
    <w:pPr>
      <w:shd w:val="clear" w:color="auto" w:fill="FFFFFF"/>
      <w:ind w:left="4536" w:right="-58"/>
    </w:pPr>
    <w:rPr>
      <w:color w:val="000000"/>
      <w:sz w:val="24"/>
      <w:szCs w:val="24"/>
    </w:rPr>
  </w:style>
  <w:style w:type="paragraph" w:styleId="a4">
    <w:name w:val="Body Text Indent"/>
    <w:basedOn w:val="a"/>
    <w:rsid w:val="00247E1D"/>
    <w:pPr>
      <w:shd w:val="clear" w:color="auto" w:fill="FFFFFF"/>
      <w:ind w:right="-766" w:firstLine="567"/>
    </w:pPr>
    <w:rPr>
      <w:color w:val="000000"/>
      <w:sz w:val="24"/>
      <w:szCs w:val="24"/>
    </w:rPr>
  </w:style>
  <w:style w:type="paragraph" w:styleId="21">
    <w:name w:val="Body Text 2"/>
    <w:basedOn w:val="a"/>
    <w:rsid w:val="00247E1D"/>
    <w:pPr>
      <w:shd w:val="clear" w:color="auto" w:fill="FFFFFF"/>
      <w:ind w:right="-766"/>
    </w:pPr>
    <w:rPr>
      <w:color w:val="000000"/>
      <w:sz w:val="22"/>
      <w:szCs w:val="22"/>
    </w:rPr>
  </w:style>
  <w:style w:type="paragraph" w:styleId="30">
    <w:name w:val="Body Text 3"/>
    <w:basedOn w:val="a"/>
    <w:rsid w:val="00247E1D"/>
    <w:pPr>
      <w:shd w:val="clear" w:color="auto" w:fill="FFFFFF"/>
      <w:ind w:right="-766"/>
    </w:pPr>
    <w:rPr>
      <w:color w:val="000000"/>
      <w:sz w:val="23"/>
      <w:szCs w:val="23"/>
    </w:rPr>
  </w:style>
  <w:style w:type="paragraph" w:styleId="a5">
    <w:name w:val="Body Text"/>
    <w:basedOn w:val="a"/>
    <w:rsid w:val="00247E1D"/>
    <w:pPr>
      <w:widowControl w:val="0"/>
      <w:shd w:val="clear" w:color="auto" w:fill="FFFFFF"/>
      <w:autoSpaceDE w:val="0"/>
      <w:autoSpaceDN w:val="0"/>
      <w:adjustRightInd w:val="0"/>
    </w:pPr>
    <w:rPr>
      <w:rFonts w:cs="Arial"/>
      <w:color w:val="000000"/>
      <w:szCs w:val="29"/>
    </w:rPr>
  </w:style>
  <w:style w:type="paragraph" w:styleId="22">
    <w:name w:val="Body Text Indent 2"/>
    <w:basedOn w:val="a"/>
    <w:rsid w:val="00247E1D"/>
    <w:pPr>
      <w:ind w:left="360" w:firstLine="349"/>
      <w:jc w:val="both"/>
    </w:pPr>
    <w:rPr>
      <w:rFonts w:cs="Arial"/>
    </w:rPr>
  </w:style>
  <w:style w:type="paragraph" w:styleId="31">
    <w:name w:val="Body Text Indent 3"/>
    <w:basedOn w:val="a"/>
    <w:rsid w:val="00247E1D"/>
    <w:pPr>
      <w:ind w:firstLine="709"/>
      <w:jc w:val="both"/>
    </w:pPr>
    <w:rPr>
      <w:rFonts w:cs="Arial"/>
    </w:rPr>
  </w:style>
  <w:style w:type="paragraph" w:customStyle="1" w:styleId="ConsNormal">
    <w:name w:val="ConsNormal"/>
    <w:rsid w:val="00247E1D"/>
    <w:pPr>
      <w:widowControl w:val="0"/>
      <w:autoSpaceDE w:val="0"/>
      <w:autoSpaceDN w:val="0"/>
      <w:adjustRightInd w:val="0"/>
      <w:ind w:right="19772" w:firstLine="720"/>
    </w:pPr>
    <w:rPr>
      <w:rFonts w:ascii="Arial" w:hAnsi="Arial" w:cs="Arial"/>
      <w:sz w:val="16"/>
      <w:szCs w:val="16"/>
    </w:rPr>
  </w:style>
  <w:style w:type="paragraph" w:customStyle="1" w:styleId="ConsNonformat">
    <w:name w:val="ConsNonformat"/>
    <w:rsid w:val="00247E1D"/>
    <w:pPr>
      <w:widowControl w:val="0"/>
      <w:autoSpaceDE w:val="0"/>
      <w:autoSpaceDN w:val="0"/>
      <w:adjustRightInd w:val="0"/>
      <w:ind w:right="19772"/>
    </w:pPr>
    <w:rPr>
      <w:rFonts w:ascii="Courier New" w:hAnsi="Courier New" w:cs="Courier New"/>
    </w:rPr>
  </w:style>
  <w:style w:type="paragraph" w:customStyle="1" w:styleId="ConsTitle">
    <w:name w:val="ConsTitle"/>
    <w:rsid w:val="00247E1D"/>
    <w:pPr>
      <w:widowControl w:val="0"/>
      <w:autoSpaceDE w:val="0"/>
      <w:autoSpaceDN w:val="0"/>
      <w:adjustRightInd w:val="0"/>
      <w:ind w:right="19772"/>
    </w:pPr>
    <w:rPr>
      <w:rFonts w:ascii="Arial" w:hAnsi="Arial" w:cs="Arial"/>
      <w:b/>
      <w:bCs/>
    </w:rPr>
  </w:style>
  <w:style w:type="paragraph" w:styleId="a6">
    <w:name w:val="header"/>
    <w:basedOn w:val="a"/>
    <w:rsid w:val="005E4E0B"/>
    <w:pPr>
      <w:tabs>
        <w:tab w:val="center" w:pos="4677"/>
        <w:tab w:val="right" w:pos="9355"/>
      </w:tabs>
    </w:pPr>
  </w:style>
  <w:style w:type="character" w:styleId="a7">
    <w:name w:val="page number"/>
    <w:basedOn w:val="a0"/>
    <w:rsid w:val="005E4E0B"/>
  </w:style>
  <w:style w:type="paragraph" w:styleId="a8">
    <w:name w:val="footer"/>
    <w:basedOn w:val="a"/>
    <w:rsid w:val="005E4E0B"/>
    <w:pPr>
      <w:tabs>
        <w:tab w:val="center" w:pos="4677"/>
        <w:tab w:val="right" w:pos="9355"/>
      </w:tabs>
    </w:pPr>
  </w:style>
  <w:style w:type="character" w:customStyle="1" w:styleId="20">
    <w:name w:val="Заголовок 2 Знак"/>
    <w:link w:val="2"/>
    <w:semiHidden/>
    <w:rsid w:val="005C0E82"/>
    <w:rPr>
      <w:rFonts w:ascii="Cambria" w:eastAsia="Times New Roman" w:hAnsi="Cambria" w:cs="Times New Roman"/>
      <w:b/>
      <w:bCs/>
      <w:i/>
      <w:iCs/>
      <w:sz w:val="28"/>
      <w:szCs w:val="28"/>
    </w:rPr>
  </w:style>
  <w:style w:type="paragraph" w:customStyle="1" w:styleId="ConsPlusNormal">
    <w:name w:val="ConsPlusNormal"/>
    <w:link w:val="ConsPlusNormal0"/>
    <w:rsid w:val="00274695"/>
    <w:pPr>
      <w:widowControl w:val="0"/>
      <w:autoSpaceDE w:val="0"/>
      <w:autoSpaceDN w:val="0"/>
      <w:adjustRightInd w:val="0"/>
      <w:ind w:firstLine="720"/>
    </w:pPr>
    <w:rPr>
      <w:rFonts w:ascii="Arial" w:hAnsi="Arial" w:cs="Arial"/>
    </w:rPr>
  </w:style>
  <w:style w:type="paragraph" w:styleId="a9">
    <w:name w:val="List Paragraph"/>
    <w:basedOn w:val="a"/>
    <w:uiPriority w:val="34"/>
    <w:qFormat/>
    <w:rsid w:val="00274695"/>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rsid w:val="00274695"/>
    <w:rPr>
      <w:rFonts w:ascii="Arial" w:hAnsi="Arial" w:cs="Arial"/>
    </w:rPr>
  </w:style>
  <w:style w:type="paragraph" w:styleId="aa">
    <w:name w:val="Balloon Text"/>
    <w:basedOn w:val="a"/>
    <w:link w:val="ab"/>
    <w:rsid w:val="00F91FDB"/>
    <w:rPr>
      <w:rFonts w:ascii="Tahoma" w:hAnsi="Tahoma" w:cs="Tahoma"/>
      <w:sz w:val="16"/>
      <w:szCs w:val="16"/>
    </w:rPr>
  </w:style>
  <w:style w:type="character" w:customStyle="1" w:styleId="ab">
    <w:name w:val="Текст выноски Знак"/>
    <w:link w:val="aa"/>
    <w:rsid w:val="00F91F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76F1-AACA-4DC1-8F70-B4AAEF11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4505</Words>
  <Characters>25680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ТАО</Company>
  <LinksUpToDate>false</LinksUpToDate>
  <CharactersWithSpaces>30125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 Александровна Дидо</dc:creator>
  <cp:lastModifiedBy>nikulkina</cp:lastModifiedBy>
  <cp:revision>11</cp:revision>
  <cp:lastPrinted>2017-12-13T10:22:00Z</cp:lastPrinted>
  <dcterms:created xsi:type="dcterms:W3CDTF">2018-05-31T04:07:00Z</dcterms:created>
  <dcterms:modified xsi:type="dcterms:W3CDTF">2018-06-25T08:02:00Z</dcterms:modified>
</cp:coreProperties>
</file>